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5D" w:rsidRDefault="00F06FF8" w:rsidP="00156D5A">
      <w:pPr>
        <w:pStyle w:val="BusinessTopicDateoptional"/>
      </w:pPr>
      <w:bookmarkStart w:id="0" w:name="_Toc12278726"/>
      <w:r>
        <w:rPr>
          <w:noProof/>
          <w:u w:color="000000" w:themeColor="text1"/>
        </w:rPr>
        <w:drawing>
          <wp:anchor distT="0" distB="0" distL="114300" distR="114300" simplePos="0" relativeHeight="251658240" behindDoc="1" locked="0" layoutInCell="1" allowOverlap="1">
            <wp:simplePos x="0" y="0"/>
            <wp:positionH relativeFrom="page">
              <wp:posOffset>0</wp:posOffset>
            </wp:positionH>
            <wp:positionV relativeFrom="page">
              <wp:posOffset>-9184</wp:posOffset>
            </wp:positionV>
            <wp:extent cx="7790688" cy="10076688"/>
            <wp:effectExtent l="0" t="0" r="1270" b="1270"/>
            <wp:wrapTight wrapText="bothSides">
              <wp:wrapPolygon edited="0">
                <wp:start x="0" y="0"/>
                <wp:lineTo x="0" y="21562"/>
                <wp:lineTo x="21551" y="21562"/>
                <wp:lineTo x="21551" y="0"/>
                <wp:lineTo x="0" y="0"/>
              </wp:wrapPolygon>
            </wp:wrapTight>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636046 Booklet Cover Design Op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0688" cy="10076688"/>
                    </a:xfrm>
                    <a:prstGeom prst="rect">
                      <a:avLst/>
                    </a:prstGeom>
                  </pic:spPr>
                </pic:pic>
              </a:graphicData>
            </a:graphic>
            <wp14:sizeRelH relativeFrom="page">
              <wp14:pctWidth>0</wp14:pctWidth>
            </wp14:sizeRelH>
            <wp14:sizeRelV relativeFrom="page">
              <wp14:pctHeight>0</wp14:pctHeight>
            </wp14:sizeRelV>
          </wp:anchor>
        </w:drawing>
      </w:r>
      <w:r w:rsidR="00A04791" w:rsidRPr="006C695F">
        <w:rPr>
          <w:noProof/>
          <w:highlight w:val="lightGray"/>
          <w:u w:color="000000" w:themeColor="text1"/>
        </w:rPr>
        <mc:AlternateContent>
          <mc:Choice Requires="wps">
            <w:drawing>
              <wp:anchor distT="0" distB="0" distL="114300" distR="114300" simplePos="0" relativeHeight="251660288" behindDoc="0" locked="1" layoutInCell="1" allowOverlap="1" wp14:anchorId="11B1E77B" wp14:editId="710A0DAE">
                <wp:simplePos x="0" y="0"/>
                <wp:positionH relativeFrom="column">
                  <wp:posOffset>0</wp:posOffset>
                </wp:positionH>
                <wp:positionV relativeFrom="paragraph">
                  <wp:posOffset>6290310</wp:posOffset>
                </wp:positionV>
                <wp:extent cx="6565265" cy="2230755"/>
                <wp:effectExtent l="0" t="0" r="698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230755"/>
                        </a:xfrm>
                        <a:prstGeom prst="rect">
                          <a:avLst/>
                        </a:prstGeom>
                        <a:noFill/>
                        <a:ln w="9525">
                          <a:noFill/>
                          <a:miter lim="800000"/>
                          <a:headEnd/>
                          <a:tailEnd/>
                        </a:ln>
                      </wps:spPr>
                      <wps:txbx>
                        <w:txbxContent>
                          <w:p w:rsidR="00EB1D73" w:rsidRPr="00156D5A" w:rsidRDefault="00EB1D73" w:rsidP="00156D5A">
                            <w:pPr>
                              <w:pStyle w:val="BusinessTopicDateoptional"/>
                            </w:pPr>
                            <w:r>
                              <w:t xml:space="preserve">cyber </w:t>
                            </w:r>
                          </w:p>
                          <w:p w:rsidR="00EB1D73" w:rsidRPr="00A04791" w:rsidRDefault="00EB1D73" w:rsidP="00A04791">
                            <w:pPr>
                              <w:pStyle w:val="Heading1"/>
                            </w:pPr>
                            <w:bookmarkStart w:id="1" w:name="_Toc105665498"/>
                            <w:r>
                              <w:t>Cyber security incident response plan template</w:t>
                            </w:r>
                            <w:bookmarkEnd w:id="1"/>
                          </w:p>
                          <w:p w:rsidR="00EB1D73" w:rsidRPr="00A04791" w:rsidRDefault="00EB1D73" w:rsidP="00A04791">
                            <w:pPr>
                              <w:pStyle w:val="Heading2CoverSubtit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1E77B" id="_x0000_t202" coordsize="21600,21600" o:spt="202" path="m,l,21600r21600,l21600,xe">
                <v:stroke joinstyle="miter"/>
                <v:path gradientshapeok="t" o:connecttype="rect"/>
              </v:shapetype>
              <v:shape id="Text Box 2" o:spid="_x0000_s1026" type="#_x0000_t202" style="position:absolute;margin-left:0;margin-top:495.3pt;width:516.95pt;height:1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" filled="f" stroked="f">
                <v:textbox inset="0,0,0,0">
                  <w:txbxContent>
                    <w:p w:rsidR="00EB1D73" w:rsidRPr="00156D5A" w:rsidRDefault="00EB1D73" w:rsidP="00156D5A">
                      <w:pPr>
                        <w:pStyle w:val="BusinessTopicDateoptional"/>
                      </w:pPr>
                      <w:r>
                        <w:t xml:space="preserve">cyber </w:t>
                      </w:r>
                    </w:p>
                    <w:p w:rsidR="00EB1D73" w:rsidRPr="00A04791" w:rsidRDefault="00EB1D73" w:rsidP="00A04791">
                      <w:pPr>
                        <w:pStyle w:val="Heading1"/>
                      </w:pPr>
                      <w:bookmarkStart w:id="2" w:name="_Toc105665498"/>
                      <w:r>
                        <w:t>Cyber security incident response plan template</w:t>
                      </w:r>
                      <w:bookmarkEnd w:id="2"/>
                    </w:p>
                    <w:p w:rsidR="00EB1D73" w:rsidRPr="00A04791" w:rsidRDefault="00EB1D73" w:rsidP="00A04791">
                      <w:pPr>
                        <w:pStyle w:val="Heading2CoverSubtitle"/>
                      </w:pPr>
                    </w:p>
                  </w:txbxContent>
                </v:textbox>
                <w10:wrap type="topAndBottom"/>
                <w10:anchorlock/>
              </v:shape>
            </w:pict>
          </mc:Fallback>
        </mc:AlternateContent>
      </w:r>
      <w:r w:rsidR="0070195D">
        <w:tab/>
      </w:r>
    </w:p>
    <w:p w:rsidR="00A04791" w:rsidRDefault="00A04791" w:rsidP="00A04791">
      <w:pPr>
        <w:autoSpaceDE/>
        <w:autoSpaceDN/>
        <w:adjustRightInd/>
        <w:spacing w:before="0" w:after="160" w:line="259" w:lineRule="auto"/>
        <w:textAlignment w:val="auto"/>
        <w:sectPr w:rsidR="00A04791" w:rsidSect="00A04791">
          <w:headerReference w:type="even" r:id="rId9"/>
          <w:headerReference w:type="default" r:id="rId10"/>
          <w:footerReference w:type="even" r:id="rId11"/>
          <w:footerReference w:type="default" r:id="rId12"/>
          <w:headerReference w:type="first" r:id="rId13"/>
          <w:footerReference w:type="first" r:id="rId14"/>
          <w:pgSz w:w="12240" w:h="15840"/>
          <w:pgMar w:top="0" w:right="720" w:bottom="1440" w:left="720" w:header="720" w:footer="720" w:gutter="0"/>
          <w:pgNumType w:start="1"/>
          <w:cols w:space="720"/>
          <w:titlePg/>
          <w:docGrid w:linePitch="360"/>
        </w:sectPr>
      </w:pPr>
    </w:p>
    <w:sdt>
      <w:sdtPr>
        <w:rPr>
          <w:rFonts w:eastAsiaTheme="minorHAnsi" w:cs="Times New Roman"/>
          <w:b w:val="0"/>
          <w:color w:val="000000"/>
          <w:sz w:val="20"/>
          <w:szCs w:val="20"/>
        </w:rPr>
        <w:id w:val="-192698741"/>
        <w:docPartObj>
          <w:docPartGallery w:val="Table of Contents"/>
          <w:docPartUnique/>
        </w:docPartObj>
      </w:sdtPr>
      <w:sdtEndPr>
        <w:rPr>
          <w:bCs/>
          <w:noProof/>
        </w:rPr>
      </w:sdtEndPr>
      <w:sdtContent>
        <w:p w:rsidR="00A04791" w:rsidRPr="00A04791" w:rsidRDefault="00A04791" w:rsidP="00A04791">
          <w:pPr>
            <w:pStyle w:val="TOCHeading"/>
          </w:pPr>
          <w:r>
            <w:t xml:space="preserve">Table of </w:t>
          </w:r>
          <w:r w:rsidRPr="00A04791">
            <w:t>Contents</w:t>
          </w:r>
        </w:p>
        <w:p w:rsidR="00F154CC" w:rsidRDefault="00EB1D73" w:rsidP="00EC1BB5">
          <w:pPr>
            <w:pStyle w:val="TOC1"/>
            <w:tabs>
              <w:tab w:val="right" w:leader="dot" w:pos="10790"/>
            </w:tabs>
            <w:rPr>
              <w:rFonts w:asciiTheme="minorHAnsi" w:eastAsiaTheme="minorEastAsia" w:hAnsiTheme="minorHAnsi" w:cstheme="minorBidi"/>
              <w:noProof/>
              <w:color w:val="auto"/>
              <w:sz w:val="22"/>
              <w:szCs w:val="22"/>
            </w:rPr>
          </w:pPr>
          <w:hyperlink r:id="rId15" w:anchor="_Toc71210698" w:history="1">
            <w:r w:rsidR="006519A4">
              <w:rPr>
                <w:rStyle w:val="Hyperlink"/>
                <w:noProof/>
                <w:color w:val="auto"/>
                <w:u w:val="none"/>
              </w:rPr>
              <w:t>Introduction</w:t>
            </w:r>
            <w:r w:rsidR="006519A4">
              <w:rPr>
                <w:noProof/>
                <w:webHidden/>
              </w:rPr>
              <w:tab/>
              <w:t>2</w:t>
            </w:r>
          </w:hyperlink>
          <w:r w:rsidR="00A04791">
            <w:fldChar w:fldCharType="begin"/>
          </w:r>
          <w:r w:rsidR="00A04791">
            <w:instrText xml:space="preserve"> TOC \o "1-3" \h \z \u </w:instrText>
          </w:r>
          <w:r w:rsidR="00A04791">
            <w:fldChar w:fldCharType="separate"/>
          </w:r>
          <w:hyperlink r:id="rId16" w:anchor="_Toc71210698" w:history="1"/>
        </w:p>
        <w:p w:rsidR="00F154CC" w:rsidRDefault="00EB1D73" w:rsidP="006519A4">
          <w:pPr>
            <w:pStyle w:val="TOC2"/>
            <w:tabs>
              <w:tab w:val="right" w:leader="dot" w:pos="10790"/>
            </w:tabs>
            <w:ind w:left="0"/>
            <w:rPr>
              <w:rFonts w:asciiTheme="minorHAnsi" w:eastAsiaTheme="minorEastAsia" w:hAnsiTheme="minorHAnsi" w:cstheme="minorBidi"/>
              <w:noProof/>
              <w:color w:val="auto"/>
              <w:sz w:val="22"/>
              <w:szCs w:val="22"/>
            </w:rPr>
          </w:pPr>
          <w:hyperlink w:anchor="_Toc71210700" w:history="1">
            <w:r w:rsidR="00EC1BB5">
              <w:rPr>
                <w:rStyle w:val="Hyperlink"/>
                <w:noProof/>
              </w:rPr>
              <w:t>Main Incident Response Plan</w:t>
            </w:r>
            <w:r w:rsidR="00F154CC">
              <w:rPr>
                <w:noProof/>
                <w:webHidden/>
              </w:rPr>
              <w:tab/>
            </w:r>
            <w:r w:rsidR="006519A4">
              <w:rPr>
                <w:noProof/>
                <w:webHidden/>
              </w:rPr>
              <w:t>3</w:t>
            </w:r>
          </w:hyperlink>
        </w:p>
        <w:p w:rsidR="006519A4" w:rsidRPr="006519A4" w:rsidRDefault="00EB1D73" w:rsidP="006519A4">
          <w:pPr>
            <w:pStyle w:val="TOC2"/>
            <w:tabs>
              <w:tab w:val="right" w:leader="dot" w:pos="10790"/>
            </w:tabs>
            <w:rPr>
              <w:rFonts w:asciiTheme="minorHAnsi" w:eastAsiaTheme="minorEastAsia" w:hAnsiTheme="minorHAnsi" w:cstheme="minorBidi"/>
              <w:noProof/>
              <w:color w:val="auto"/>
              <w:sz w:val="22"/>
              <w:szCs w:val="22"/>
            </w:rPr>
          </w:pPr>
          <w:hyperlink w:anchor="_Toc71210702" w:history="1">
            <w:r w:rsidR="006519A4">
              <w:rPr>
                <w:rStyle w:val="Hyperlink"/>
                <w:noProof/>
              </w:rPr>
              <w:t>Quick Start Guide</w:t>
            </w:r>
            <w:r w:rsidR="006519A4">
              <w:rPr>
                <w:noProof/>
                <w:webHidden/>
              </w:rPr>
              <w:tab/>
              <w:t>4</w:t>
            </w:r>
          </w:hyperlink>
        </w:p>
        <w:p w:rsidR="00F154CC" w:rsidRDefault="00EB1D73">
          <w:pPr>
            <w:pStyle w:val="TOC2"/>
            <w:tabs>
              <w:tab w:val="right" w:leader="dot" w:pos="10790"/>
            </w:tabs>
            <w:rPr>
              <w:rFonts w:asciiTheme="minorHAnsi" w:eastAsiaTheme="minorEastAsia" w:hAnsiTheme="minorHAnsi" w:cstheme="minorBidi"/>
              <w:noProof/>
              <w:color w:val="auto"/>
              <w:sz w:val="22"/>
              <w:szCs w:val="22"/>
            </w:rPr>
          </w:pPr>
          <w:hyperlink w:anchor="_Toc71210702" w:history="1">
            <w:r w:rsidR="00F154CC" w:rsidRPr="00922AAF">
              <w:rPr>
                <w:rStyle w:val="Hyperlink"/>
                <w:noProof/>
              </w:rPr>
              <w:t>H</w:t>
            </w:r>
            <w:r w:rsidR="00EC1BB5">
              <w:rPr>
                <w:rStyle w:val="Hyperlink"/>
                <w:noProof/>
              </w:rPr>
              <w:t>andling an incident</w:t>
            </w:r>
            <w:r w:rsidR="00F154CC">
              <w:rPr>
                <w:noProof/>
                <w:webHidden/>
              </w:rPr>
              <w:tab/>
            </w:r>
            <w:r w:rsidR="006519A4">
              <w:rPr>
                <w:noProof/>
                <w:webHidden/>
              </w:rPr>
              <w:t>14</w:t>
            </w:r>
          </w:hyperlink>
        </w:p>
        <w:p w:rsidR="00F154CC" w:rsidRDefault="00EC1BB5" w:rsidP="00EC1BB5">
          <w:pPr>
            <w:pStyle w:val="TOC3"/>
            <w:tabs>
              <w:tab w:val="right" w:leader="dot" w:pos="10790"/>
            </w:tabs>
            <w:ind w:left="0"/>
            <w:rPr>
              <w:rFonts w:asciiTheme="minorHAnsi" w:eastAsiaTheme="minorEastAsia" w:hAnsiTheme="minorHAnsi" w:cstheme="minorBidi"/>
              <w:noProof/>
              <w:color w:val="auto"/>
              <w:sz w:val="22"/>
              <w:szCs w:val="22"/>
            </w:rPr>
          </w:pPr>
          <w:r>
            <w:t xml:space="preserve">    </w:t>
          </w:r>
          <w:hyperlink w:anchor="_Toc71210703" w:history="1">
            <w:r>
              <w:rPr>
                <w:rStyle w:val="Hyperlink"/>
                <w:noProof/>
              </w:rPr>
              <w:t>Additional information (Legal, PR, HR guidance)</w:t>
            </w:r>
            <w:r w:rsidR="00F154CC">
              <w:rPr>
                <w:noProof/>
                <w:webHidden/>
              </w:rPr>
              <w:tab/>
            </w:r>
            <w:r w:rsidR="006519A4">
              <w:rPr>
                <w:noProof/>
                <w:webHidden/>
              </w:rPr>
              <w:t>24</w:t>
            </w:r>
          </w:hyperlink>
        </w:p>
        <w:p w:rsidR="00F154CC" w:rsidRDefault="00EB1D73" w:rsidP="00EC1BB5">
          <w:pPr>
            <w:pStyle w:val="TOC3"/>
            <w:tabs>
              <w:tab w:val="right" w:leader="dot" w:pos="10790"/>
            </w:tabs>
            <w:ind w:left="0"/>
            <w:rPr>
              <w:rFonts w:asciiTheme="minorHAnsi" w:eastAsiaTheme="minorEastAsia" w:hAnsiTheme="minorHAnsi" w:cstheme="minorBidi"/>
              <w:noProof/>
              <w:color w:val="auto"/>
              <w:sz w:val="22"/>
              <w:szCs w:val="22"/>
            </w:rPr>
          </w:pPr>
          <w:hyperlink w:anchor="_Toc71210704" w:history="1">
            <w:r w:rsidR="00EC1BB5">
              <w:rPr>
                <w:rStyle w:val="Hyperlink"/>
                <w:noProof/>
              </w:rPr>
              <w:t>Appendices (contacts, template forms)</w:t>
            </w:r>
            <w:r w:rsidR="00F154CC">
              <w:rPr>
                <w:noProof/>
                <w:webHidden/>
              </w:rPr>
              <w:tab/>
            </w:r>
            <w:r w:rsidR="006519A4">
              <w:rPr>
                <w:noProof/>
                <w:webHidden/>
              </w:rPr>
              <w:t>27</w:t>
            </w:r>
          </w:hyperlink>
        </w:p>
        <w:p w:rsidR="00A04791" w:rsidRDefault="00A04791">
          <w:r>
            <w:rPr>
              <w:b/>
              <w:bCs/>
              <w:noProof/>
            </w:rPr>
            <w:fldChar w:fldCharType="end"/>
          </w:r>
        </w:p>
      </w:sdtContent>
    </w:sdt>
    <w:p w:rsidR="00A04791" w:rsidRDefault="00A04791">
      <w:pPr>
        <w:autoSpaceDE/>
        <w:autoSpaceDN/>
        <w:adjustRightInd/>
        <w:spacing w:before="0" w:after="160" w:line="259" w:lineRule="auto"/>
        <w:textAlignment w:val="auto"/>
      </w:pPr>
      <w:r>
        <w:br w:type="page"/>
      </w:r>
    </w:p>
    <w:bookmarkEnd w:id="0"/>
    <w:p w:rsidR="005F6E9C" w:rsidRPr="00D47B73" w:rsidRDefault="005F6E9C" w:rsidP="005F6E9C">
      <w:pPr>
        <w:pStyle w:val="Heading2SectionTitle"/>
      </w:pPr>
      <w:r>
        <w:lastRenderedPageBreak/>
        <w:t>Introduction</w:t>
      </w:r>
      <w:bookmarkStart w:id="3" w:name="_Toc105665452"/>
    </w:p>
    <w:p w:rsidR="0039277F" w:rsidRDefault="00AE6DF3" w:rsidP="003E0D39">
      <w:r>
        <w:t xml:space="preserve">This template is designed to help you create a basic incident response plan. </w:t>
      </w:r>
    </w:p>
    <w:p w:rsidR="00AE6DF3" w:rsidRDefault="00AE6DF3" w:rsidP="003E0D39">
      <w:r>
        <w:t>The plan may be tailored to your business/organization and is broken into three components:</w:t>
      </w:r>
    </w:p>
    <w:p w:rsidR="00AE6DF3" w:rsidRPr="00785014" w:rsidRDefault="00AE6DF3" w:rsidP="00AE6DF3">
      <w:pPr>
        <w:pStyle w:val="BulletLevel1"/>
      </w:pPr>
      <w:r>
        <w:t>A ‘Quick start guide’ at the beginning with key information required to kick off an incident response; many businesses will find this sufficient for handling of most incidents.</w:t>
      </w:r>
    </w:p>
    <w:p w:rsidR="00AE6DF3" w:rsidRPr="00785014" w:rsidRDefault="00AE6DF3" w:rsidP="00AE6DF3">
      <w:pPr>
        <w:pStyle w:val="BulletLevel1"/>
      </w:pPr>
      <w:r>
        <w:t xml:space="preserve">A full detailed incident response plan, in the event that additional detail is desired; additionally it is beneficial for meeting some audit requirements. </w:t>
      </w:r>
    </w:p>
    <w:p w:rsidR="00AE6DF3" w:rsidRDefault="00AE6DF3" w:rsidP="00AE6DF3">
      <w:pPr>
        <w:pStyle w:val="BulletLevel1"/>
      </w:pPr>
      <w:r>
        <w:t>An appendix with additional useful forms and templates.</w:t>
      </w:r>
    </w:p>
    <w:p w:rsidR="00AE6DF3" w:rsidRPr="00785014" w:rsidRDefault="00AE6DF3" w:rsidP="003E0D39">
      <w:r>
        <w:t xml:space="preserve">There are some parts of the plan which need completing, such as relevant contact details of various teams who would assist with incident response. </w:t>
      </w:r>
    </w:p>
    <w:p w:rsidR="0039277F" w:rsidRPr="007D1ADC" w:rsidRDefault="008C2ABE" w:rsidP="007E1708">
      <w:pPr>
        <w:pStyle w:val="Heading4"/>
      </w:pPr>
      <w:r>
        <w:t>Incident response</w:t>
      </w:r>
    </w:p>
    <w:p w:rsidR="0039277F" w:rsidRDefault="008C2ABE" w:rsidP="00785014">
      <w:r>
        <w:t xml:space="preserve">An incident response plan is a useful document in handling incidents, however </w:t>
      </w:r>
      <w:r w:rsidRPr="00771973">
        <w:t>good</w:t>
      </w:r>
      <w:r>
        <w:t xml:space="preserve"> incident response requires more than just a plan. It requires rehearsals, suitable technology and evidence availability (e.g. log data), good backups and system/network documentation, experienced responders (in-house or external)</w:t>
      </w:r>
      <w:r w:rsidR="00F13F90">
        <w:t xml:space="preserve"> and often input from many teams around the business (from technical to HR, PR, Legal).</w:t>
      </w:r>
    </w:p>
    <w:p w:rsidR="00F13F90" w:rsidRDefault="00F13F90" w:rsidP="00785014">
      <w:r>
        <w:t xml:space="preserve">A risk assessment identifying the most critical areas of the business that require prioritization in the event of a cyber incident needs to be formulated to inform your incident response plan. These critical areas could include critical data assets, applications and infrastructure.  </w:t>
      </w:r>
    </w:p>
    <w:p w:rsidR="00F13F90" w:rsidRDefault="00F13F90" w:rsidP="00F13F90">
      <w:r w:rsidRPr="003A5DEF">
        <w:t>You may also want to create playbooks with specific guidance on different types of incident</w:t>
      </w:r>
      <w:r>
        <w:t>s</w:t>
      </w:r>
      <w:r w:rsidRPr="003A5DEF">
        <w:t xml:space="preserve"> – e.g. data breach, ransomware, </w:t>
      </w:r>
      <w:r>
        <w:t>other</w:t>
      </w:r>
      <w:r w:rsidRPr="003A5DEF">
        <w:t xml:space="preserve"> malware, and denial of service.</w:t>
      </w:r>
    </w:p>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Pr="00D47B73" w:rsidRDefault="00EC1BB5" w:rsidP="00EC1BB5">
      <w:pPr>
        <w:pStyle w:val="Heading2SectionTitle"/>
      </w:pPr>
      <w:r>
        <w:lastRenderedPageBreak/>
        <w:t>Cyber security incident response plan</w:t>
      </w:r>
    </w:p>
    <w:p w:rsidR="00EC1BB5" w:rsidRDefault="00EC1BB5" w:rsidP="00EC1BB5">
      <w:pPr>
        <w:pStyle w:val="Heading2"/>
      </w:pPr>
      <w:r>
        <w:t>&lt;Company&gt;</w:t>
      </w:r>
      <w:r>
        <w:br/>
        <w:t>&lt;Date&gt;</w:t>
      </w:r>
    </w:p>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EC1BB5" w:rsidP="00F13F90"/>
    <w:p w:rsidR="00EC1BB5" w:rsidRDefault="0009046F" w:rsidP="0009046F">
      <w:pPr>
        <w:pStyle w:val="Heading4"/>
      </w:pPr>
      <w:r>
        <w:lastRenderedPageBreak/>
        <w:t>Quick start guide</w:t>
      </w:r>
    </w:p>
    <w:p w:rsidR="00EC1BB5" w:rsidRDefault="0009046F" w:rsidP="00F13F90">
      <w:r>
        <w:rPr>
          <w:noProof/>
        </w:rPr>
        <w:drawing>
          <wp:inline distT="0" distB="0" distL="0" distR="0" wp14:anchorId="4DFAEBCE" wp14:editId="2E350BEA">
            <wp:extent cx="6126492" cy="138379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s-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6492" cy="1383795"/>
                    </a:xfrm>
                    <a:prstGeom prst="rect">
                      <a:avLst/>
                    </a:prstGeom>
                  </pic:spPr>
                </pic:pic>
              </a:graphicData>
            </a:graphic>
          </wp:inline>
        </w:drawing>
      </w:r>
    </w:p>
    <w:p w:rsidR="00EC1BB5" w:rsidRDefault="00EC1BB5" w:rsidP="00F13F90"/>
    <w:p w:rsidR="0009046F" w:rsidRDefault="0009046F" w:rsidP="0009046F">
      <w:pPr>
        <w:pStyle w:val="Heading4"/>
      </w:pPr>
      <w:r w:rsidRPr="003D5578">
        <w:t>First steps</w:t>
      </w:r>
    </w:p>
    <w:p w:rsidR="0009046F" w:rsidRPr="0009046F" w:rsidRDefault="0009046F" w:rsidP="0009046F">
      <w:r>
        <w:rPr>
          <w:noProof/>
        </w:rPr>
        <w:drawing>
          <wp:inline distT="0" distB="0" distL="0" distR="0">
            <wp:extent cx="5617859" cy="564029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s-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7859" cy="5640297"/>
                    </a:xfrm>
                    <a:prstGeom prst="rect">
                      <a:avLst/>
                    </a:prstGeom>
                  </pic:spPr>
                </pic:pic>
              </a:graphicData>
            </a:graphic>
          </wp:inline>
        </w:drawing>
      </w:r>
    </w:p>
    <w:p w:rsidR="00642043" w:rsidRPr="007D1ADC" w:rsidRDefault="00EC1BB5" w:rsidP="007E1708">
      <w:pPr>
        <w:pStyle w:val="Heading4"/>
      </w:pPr>
      <w:r>
        <w:lastRenderedPageBreak/>
        <w:t xml:space="preserve">Key contact information </w:t>
      </w:r>
    </w:p>
    <w:tbl>
      <w:tblPr>
        <w:tblStyle w:val="TableGrid"/>
        <w:tblW w:w="0" w:type="auto"/>
        <w:tblInd w:w="0" w:type="dxa"/>
        <w:tblLook w:val="04A0" w:firstRow="1" w:lastRow="0" w:firstColumn="1" w:lastColumn="0" w:noHBand="0" w:noVBand="1"/>
      </w:tblPr>
      <w:tblGrid>
        <w:gridCol w:w="3600"/>
        <w:gridCol w:w="3600"/>
        <w:gridCol w:w="3600"/>
      </w:tblGrid>
      <w:tr w:rsidR="003D2BD4" w:rsidTr="00ED70C0">
        <w:trPr>
          <w:cnfStyle w:val="100000000000" w:firstRow="1" w:lastRow="0" w:firstColumn="0" w:lastColumn="0" w:oddVBand="0" w:evenVBand="0" w:oddHBand="0" w:evenHBand="0" w:firstRowFirstColumn="0" w:firstRowLastColumn="0" w:lastRowFirstColumn="0" w:lastRowLastColumn="0"/>
        </w:trPr>
        <w:tc>
          <w:tcPr>
            <w:tcW w:w="3600" w:type="dxa"/>
          </w:tcPr>
          <w:p w:rsidR="003D2BD4" w:rsidRDefault="00EC1BB5" w:rsidP="00CC6B21">
            <w:r>
              <w:t>team</w:t>
            </w:r>
          </w:p>
        </w:tc>
        <w:tc>
          <w:tcPr>
            <w:tcW w:w="3600" w:type="dxa"/>
          </w:tcPr>
          <w:p w:rsidR="003D2BD4" w:rsidRDefault="00EC1BB5" w:rsidP="00CC6B21">
            <w:r>
              <w:t>typical reason for involvement/contact</w:t>
            </w:r>
          </w:p>
        </w:tc>
        <w:tc>
          <w:tcPr>
            <w:tcW w:w="3600" w:type="dxa"/>
          </w:tcPr>
          <w:p w:rsidR="003D2BD4" w:rsidRDefault="00EC1BB5" w:rsidP="00CC6B21">
            <w:r>
              <w:t>contact details</w:t>
            </w:r>
          </w:p>
        </w:tc>
      </w:tr>
      <w:tr w:rsidR="003D2BD4" w:rsidTr="00ED70C0">
        <w:trPr>
          <w:cnfStyle w:val="000000100000" w:firstRow="0" w:lastRow="0" w:firstColumn="0" w:lastColumn="0" w:oddVBand="0" w:evenVBand="0" w:oddHBand="1" w:evenHBand="0" w:firstRowFirstColumn="0" w:firstRowLastColumn="0" w:lastRowFirstColumn="0" w:lastRowLastColumn="0"/>
        </w:trPr>
        <w:tc>
          <w:tcPr>
            <w:tcW w:w="3600" w:type="dxa"/>
          </w:tcPr>
          <w:p w:rsidR="003D2BD4" w:rsidRDefault="00EC1BB5" w:rsidP="00CC6B21">
            <w:r>
              <w:t>CSIRT team</w:t>
            </w:r>
          </w:p>
        </w:tc>
        <w:tc>
          <w:tcPr>
            <w:tcW w:w="3600" w:type="dxa"/>
          </w:tcPr>
          <w:p w:rsidR="003D2BD4" w:rsidRDefault="00EC1BB5" w:rsidP="00CC6B21">
            <w:r>
              <w:t>Any cyber/computer incident</w:t>
            </w:r>
          </w:p>
        </w:tc>
        <w:tc>
          <w:tcPr>
            <w:tcW w:w="3600" w:type="dxa"/>
          </w:tcPr>
          <w:p w:rsidR="003D2BD4" w:rsidRDefault="00EC1BB5" w:rsidP="00CC6B21">
            <w:r>
              <w:t>(EMAIL / PHONE / OTHER)</w:t>
            </w:r>
          </w:p>
        </w:tc>
      </w:tr>
      <w:tr w:rsidR="003D2BD4" w:rsidTr="00ED70C0">
        <w:tc>
          <w:tcPr>
            <w:tcW w:w="3600" w:type="dxa"/>
          </w:tcPr>
          <w:p w:rsidR="003D2BD4" w:rsidRDefault="00EC1BB5" w:rsidP="00CC6B21">
            <w:r>
              <w:t>Incident response vendor</w:t>
            </w:r>
          </w:p>
        </w:tc>
        <w:tc>
          <w:tcPr>
            <w:tcW w:w="3600" w:type="dxa"/>
          </w:tcPr>
          <w:p w:rsidR="003D2BD4" w:rsidRDefault="00EC1BB5" w:rsidP="00CC6B21">
            <w:r>
              <w:t xml:space="preserve">To perform or support technical investigation of a cyber/computer security incident </w:t>
            </w:r>
          </w:p>
        </w:tc>
        <w:tc>
          <w:tcPr>
            <w:tcW w:w="3600" w:type="dxa"/>
          </w:tcPr>
          <w:p w:rsidR="003D2BD4" w:rsidRDefault="00EC1BB5" w:rsidP="00CC6B21">
            <w:r>
              <w:t>(EMAIL / PHONE / OTHER)</w:t>
            </w:r>
          </w:p>
        </w:tc>
      </w:tr>
      <w:tr w:rsidR="003D2BD4" w:rsidTr="00ED70C0">
        <w:trPr>
          <w:cnfStyle w:val="000000100000" w:firstRow="0" w:lastRow="0" w:firstColumn="0" w:lastColumn="0" w:oddVBand="0" w:evenVBand="0" w:oddHBand="1" w:evenHBand="0" w:firstRowFirstColumn="0" w:firstRowLastColumn="0" w:lastRowFirstColumn="0" w:lastRowLastColumn="0"/>
        </w:trPr>
        <w:tc>
          <w:tcPr>
            <w:tcW w:w="3600" w:type="dxa"/>
          </w:tcPr>
          <w:p w:rsidR="003D2BD4" w:rsidRDefault="00EC1BB5" w:rsidP="00CC6B21">
            <w:r>
              <w:t>IT security</w:t>
            </w:r>
          </w:p>
        </w:tc>
        <w:tc>
          <w:tcPr>
            <w:tcW w:w="3600" w:type="dxa"/>
          </w:tcPr>
          <w:p w:rsidR="003D2BD4" w:rsidRDefault="00EC1BB5" w:rsidP="00CC6B21">
            <w:r>
              <w:t>To support investigation and remedial activities</w:t>
            </w:r>
          </w:p>
        </w:tc>
        <w:tc>
          <w:tcPr>
            <w:tcW w:w="3600" w:type="dxa"/>
          </w:tcPr>
          <w:p w:rsidR="00EC1BB5" w:rsidRDefault="00EC1BB5" w:rsidP="00EC1BB5">
            <w:r>
              <w:t>(EMAIL / PHONE / OTHER)</w:t>
            </w:r>
          </w:p>
        </w:tc>
      </w:tr>
      <w:tr w:rsidR="003D2BD4" w:rsidTr="00ED70C0">
        <w:tc>
          <w:tcPr>
            <w:tcW w:w="3600" w:type="dxa"/>
          </w:tcPr>
          <w:p w:rsidR="003D2BD4" w:rsidRDefault="00EC1BB5" w:rsidP="00CC6B21">
            <w:r>
              <w:t>Legal / compliance</w:t>
            </w:r>
          </w:p>
        </w:tc>
        <w:tc>
          <w:tcPr>
            <w:tcW w:w="3600" w:type="dxa"/>
          </w:tcPr>
          <w:p w:rsidR="003D2BD4" w:rsidRDefault="00EC1BB5" w:rsidP="00CC6B21">
            <w:r>
              <w:t>Breach of sensitive data and/or when regulators or law enforcement are involved</w:t>
            </w:r>
          </w:p>
        </w:tc>
        <w:tc>
          <w:tcPr>
            <w:tcW w:w="3600" w:type="dxa"/>
          </w:tcPr>
          <w:p w:rsidR="003D2BD4" w:rsidRDefault="00EC1BB5" w:rsidP="00CC6B21">
            <w:r>
              <w:t>(EMAIL / PHONE / OTHER)</w:t>
            </w:r>
          </w:p>
        </w:tc>
      </w:tr>
      <w:tr w:rsidR="00EC1BB5" w:rsidTr="00ED70C0">
        <w:trPr>
          <w:cnfStyle w:val="000000100000" w:firstRow="0" w:lastRow="0" w:firstColumn="0" w:lastColumn="0" w:oddVBand="0" w:evenVBand="0" w:oddHBand="1" w:evenHBand="0" w:firstRowFirstColumn="0" w:firstRowLastColumn="0" w:lastRowFirstColumn="0" w:lastRowLastColumn="0"/>
        </w:trPr>
        <w:tc>
          <w:tcPr>
            <w:tcW w:w="3600" w:type="dxa"/>
          </w:tcPr>
          <w:p w:rsidR="00EC1BB5" w:rsidRDefault="00EC1BB5" w:rsidP="00CC6B21">
            <w:r>
              <w:t>PR / Comms</w:t>
            </w:r>
          </w:p>
        </w:tc>
        <w:tc>
          <w:tcPr>
            <w:tcW w:w="3600" w:type="dxa"/>
          </w:tcPr>
          <w:p w:rsidR="00EC1BB5" w:rsidRDefault="00EC1BB5" w:rsidP="00CC6B21">
            <w:r>
              <w:t>Incident requires comms with media/public</w:t>
            </w:r>
          </w:p>
        </w:tc>
        <w:tc>
          <w:tcPr>
            <w:tcW w:w="3600" w:type="dxa"/>
          </w:tcPr>
          <w:p w:rsidR="00EC1BB5" w:rsidRDefault="00EC1BB5" w:rsidP="00CC6B21">
            <w:r>
              <w:t>(EMAIL / PHONE / OTHER)</w:t>
            </w:r>
          </w:p>
        </w:tc>
      </w:tr>
      <w:tr w:rsidR="00EC1BB5" w:rsidTr="00ED70C0">
        <w:tc>
          <w:tcPr>
            <w:tcW w:w="3600" w:type="dxa"/>
          </w:tcPr>
          <w:p w:rsidR="00EC1BB5" w:rsidRDefault="00EC1BB5" w:rsidP="00CC6B21">
            <w:r>
              <w:t>HR</w:t>
            </w:r>
          </w:p>
        </w:tc>
        <w:tc>
          <w:tcPr>
            <w:tcW w:w="3600" w:type="dxa"/>
          </w:tcPr>
          <w:p w:rsidR="00EC1BB5" w:rsidRDefault="00EC1BB5" w:rsidP="00CC6B21">
            <w:r>
              <w:t>Employee is suspected of malicious activity; or potentially breach of staff data</w:t>
            </w:r>
          </w:p>
        </w:tc>
        <w:tc>
          <w:tcPr>
            <w:tcW w:w="3600" w:type="dxa"/>
          </w:tcPr>
          <w:p w:rsidR="00EC1BB5" w:rsidRDefault="00EC1BB5" w:rsidP="00CC6B21">
            <w:r>
              <w:t>(EMAIL / PHONE / OTHER)</w:t>
            </w:r>
          </w:p>
        </w:tc>
      </w:tr>
      <w:tr w:rsidR="00EC1BB5" w:rsidTr="00ED70C0">
        <w:trPr>
          <w:cnfStyle w:val="000000100000" w:firstRow="0" w:lastRow="0" w:firstColumn="0" w:lastColumn="0" w:oddVBand="0" w:evenVBand="0" w:oddHBand="1" w:evenHBand="0" w:firstRowFirstColumn="0" w:firstRowLastColumn="0" w:lastRowFirstColumn="0" w:lastRowLastColumn="0"/>
        </w:trPr>
        <w:tc>
          <w:tcPr>
            <w:tcW w:w="3600" w:type="dxa"/>
          </w:tcPr>
          <w:p w:rsidR="00EC1BB5" w:rsidRDefault="00EC1BB5" w:rsidP="00CC6B21">
            <w:r>
              <w:t>Crisis team / Senior mgmt. / Execs</w:t>
            </w:r>
          </w:p>
        </w:tc>
        <w:tc>
          <w:tcPr>
            <w:tcW w:w="3600" w:type="dxa"/>
          </w:tcPr>
          <w:p w:rsidR="00EC1BB5" w:rsidRDefault="00EC1BB5" w:rsidP="00CC6B21">
            <w:r>
              <w:t>Major incidents (see priority table)</w:t>
            </w:r>
          </w:p>
        </w:tc>
        <w:tc>
          <w:tcPr>
            <w:tcW w:w="3600" w:type="dxa"/>
          </w:tcPr>
          <w:p w:rsidR="00EC1BB5" w:rsidRDefault="00EC1BB5" w:rsidP="00CC6B21">
            <w:r>
              <w:t>(EMAIL / PHONE / OTHER)</w:t>
            </w:r>
          </w:p>
        </w:tc>
      </w:tr>
      <w:tr w:rsidR="00EC1BB5" w:rsidTr="00ED70C0">
        <w:tc>
          <w:tcPr>
            <w:tcW w:w="3600" w:type="dxa"/>
          </w:tcPr>
          <w:p w:rsidR="00EC1BB5" w:rsidRDefault="00EC1BB5" w:rsidP="00CC6B21">
            <w:r>
              <w:t>Cyber insurance provider</w:t>
            </w:r>
          </w:p>
        </w:tc>
        <w:tc>
          <w:tcPr>
            <w:tcW w:w="3600" w:type="dxa"/>
          </w:tcPr>
          <w:p w:rsidR="00EC1BB5" w:rsidRDefault="00EC1BB5" w:rsidP="00CC6B21">
            <w:r>
              <w:t>Should be informed for any incident which may become a claim. Can also offer technical, legal, PR support as required on any incident</w:t>
            </w:r>
          </w:p>
        </w:tc>
        <w:tc>
          <w:tcPr>
            <w:tcW w:w="3600" w:type="dxa"/>
          </w:tcPr>
          <w:p w:rsidR="00EC1BB5" w:rsidRDefault="00EC1BB5" w:rsidP="00CC6B21">
            <w:r>
              <w:t>(EMAIL / PHONE / OTHER)</w:t>
            </w:r>
          </w:p>
        </w:tc>
      </w:tr>
      <w:tr w:rsidR="00EC1BB5" w:rsidTr="00ED70C0">
        <w:trPr>
          <w:cnfStyle w:val="000000100000" w:firstRow="0" w:lastRow="0" w:firstColumn="0" w:lastColumn="0" w:oddVBand="0" w:evenVBand="0" w:oddHBand="1" w:evenHBand="0" w:firstRowFirstColumn="0" w:firstRowLastColumn="0" w:lastRowFirstColumn="0" w:lastRowLastColumn="0"/>
        </w:trPr>
        <w:tc>
          <w:tcPr>
            <w:tcW w:w="3600" w:type="dxa"/>
          </w:tcPr>
          <w:p w:rsidR="00EC1BB5" w:rsidRDefault="00EC1BB5" w:rsidP="00CC6B21">
            <w:r>
              <w:t>(TO COMPLETE AS NEEDED)</w:t>
            </w:r>
          </w:p>
        </w:tc>
        <w:tc>
          <w:tcPr>
            <w:tcW w:w="3600" w:type="dxa"/>
          </w:tcPr>
          <w:p w:rsidR="00EC1BB5" w:rsidRDefault="00EC1BB5" w:rsidP="00CC6B21"/>
        </w:tc>
        <w:tc>
          <w:tcPr>
            <w:tcW w:w="3600" w:type="dxa"/>
          </w:tcPr>
          <w:p w:rsidR="00EC1BB5" w:rsidRDefault="00EC1BB5" w:rsidP="00CC6B21">
            <w:r>
              <w:t>(EMAIL / PHONE / OTHER)</w:t>
            </w:r>
          </w:p>
        </w:tc>
      </w:tr>
      <w:tr w:rsidR="00EC1BB5" w:rsidTr="00ED70C0">
        <w:tc>
          <w:tcPr>
            <w:tcW w:w="3600" w:type="dxa"/>
          </w:tcPr>
          <w:p w:rsidR="00EC1BB5" w:rsidRDefault="007C109A" w:rsidP="00CC6B21">
            <w:r>
              <w:t>(TO COMPLETE AS NEEDED)</w:t>
            </w:r>
          </w:p>
        </w:tc>
        <w:tc>
          <w:tcPr>
            <w:tcW w:w="3600" w:type="dxa"/>
          </w:tcPr>
          <w:p w:rsidR="00EC1BB5" w:rsidRDefault="00EC1BB5" w:rsidP="00CC6B21"/>
        </w:tc>
        <w:tc>
          <w:tcPr>
            <w:tcW w:w="3600" w:type="dxa"/>
          </w:tcPr>
          <w:p w:rsidR="00EC1BB5" w:rsidRDefault="007C109A" w:rsidP="00CC6B21">
            <w:r>
              <w:t>(EMAIL / PHONE / OTHER)</w:t>
            </w:r>
          </w:p>
        </w:tc>
      </w:tr>
      <w:tr w:rsidR="00EC1BB5" w:rsidTr="00ED70C0">
        <w:trPr>
          <w:cnfStyle w:val="000000100000" w:firstRow="0" w:lastRow="0" w:firstColumn="0" w:lastColumn="0" w:oddVBand="0" w:evenVBand="0" w:oddHBand="1" w:evenHBand="0" w:firstRowFirstColumn="0" w:firstRowLastColumn="0" w:lastRowFirstColumn="0" w:lastRowLastColumn="0"/>
        </w:trPr>
        <w:tc>
          <w:tcPr>
            <w:tcW w:w="3600" w:type="dxa"/>
          </w:tcPr>
          <w:p w:rsidR="00EC1BB5" w:rsidRDefault="007C109A" w:rsidP="00CC6B21">
            <w:r>
              <w:t>(TO COMPLETE AS NEEDED)</w:t>
            </w:r>
          </w:p>
        </w:tc>
        <w:tc>
          <w:tcPr>
            <w:tcW w:w="3600" w:type="dxa"/>
          </w:tcPr>
          <w:p w:rsidR="00EC1BB5" w:rsidRDefault="00EC1BB5" w:rsidP="00CC6B21"/>
        </w:tc>
        <w:tc>
          <w:tcPr>
            <w:tcW w:w="3600" w:type="dxa"/>
          </w:tcPr>
          <w:p w:rsidR="00EC1BB5" w:rsidRDefault="007C109A" w:rsidP="00CC6B21">
            <w:r>
              <w:t>(EMAIL / PHONE / OTHER)</w:t>
            </w:r>
          </w:p>
        </w:tc>
      </w:tr>
    </w:tbl>
    <w:p w:rsidR="007C109A" w:rsidRDefault="007C109A" w:rsidP="00ED70C0"/>
    <w:p w:rsidR="007C109A" w:rsidRPr="007D1ADC" w:rsidRDefault="007C109A" w:rsidP="007C109A">
      <w:pPr>
        <w:pStyle w:val="Heading4"/>
      </w:pPr>
      <w:r>
        <w:t>Emergency numbers of incident calls:</w:t>
      </w:r>
    </w:p>
    <w:tbl>
      <w:tblPr>
        <w:tblStyle w:val="TableGrid"/>
        <w:tblW w:w="0" w:type="auto"/>
        <w:tblInd w:w="0" w:type="dxa"/>
        <w:tblLook w:val="04A0" w:firstRow="1" w:lastRow="0" w:firstColumn="1" w:lastColumn="0" w:noHBand="0" w:noVBand="1"/>
      </w:tblPr>
      <w:tblGrid>
        <w:gridCol w:w="3600"/>
        <w:gridCol w:w="3600"/>
        <w:gridCol w:w="3600"/>
      </w:tblGrid>
      <w:tr w:rsidR="007C109A" w:rsidTr="00CC6B21">
        <w:trPr>
          <w:cnfStyle w:val="100000000000" w:firstRow="1" w:lastRow="0" w:firstColumn="0" w:lastColumn="0" w:oddVBand="0" w:evenVBand="0" w:oddHBand="0" w:evenHBand="0" w:firstRowFirstColumn="0" w:firstRowLastColumn="0" w:lastRowFirstColumn="0" w:lastRowLastColumn="0"/>
        </w:trPr>
        <w:tc>
          <w:tcPr>
            <w:tcW w:w="3600" w:type="dxa"/>
          </w:tcPr>
          <w:p w:rsidR="007C109A" w:rsidRDefault="007C109A" w:rsidP="00CC6B21">
            <w:r>
              <w:t>name</w:t>
            </w:r>
          </w:p>
        </w:tc>
        <w:tc>
          <w:tcPr>
            <w:tcW w:w="3600" w:type="dxa"/>
          </w:tcPr>
          <w:p w:rsidR="007C109A" w:rsidRDefault="007C109A" w:rsidP="00CC6B21">
            <w:r>
              <w:t>conf bridge</w:t>
            </w:r>
          </w:p>
        </w:tc>
        <w:tc>
          <w:tcPr>
            <w:tcW w:w="3600" w:type="dxa"/>
          </w:tcPr>
          <w:p w:rsidR="007C109A" w:rsidRDefault="007C109A" w:rsidP="00CC6B21"/>
        </w:tc>
      </w:tr>
      <w:tr w:rsidR="007C109A" w:rsidTr="00CC6B21">
        <w:trPr>
          <w:cnfStyle w:val="000000100000" w:firstRow="0" w:lastRow="0" w:firstColumn="0" w:lastColumn="0" w:oddVBand="0" w:evenVBand="0" w:oddHBand="1" w:evenHBand="0" w:firstRowFirstColumn="0" w:firstRowLastColumn="0" w:lastRowFirstColumn="0" w:lastRowLastColumn="0"/>
        </w:trPr>
        <w:tc>
          <w:tcPr>
            <w:tcW w:w="3600" w:type="dxa"/>
          </w:tcPr>
          <w:p w:rsidR="007C109A" w:rsidRDefault="007C109A" w:rsidP="00CC6B21">
            <w:r>
              <w:t>Conf bridge #1</w:t>
            </w:r>
          </w:p>
        </w:tc>
        <w:tc>
          <w:tcPr>
            <w:tcW w:w="3600" w:type="dxa"/>
          </w:tcPr>
          <w:p w:rsidR="007C109A" w:rsidRDefault="007C109A" w:rsidP="00CC6B21">
            <w:r>
              <w:t>(NUMBER AND CODE)</w:t>
            </w:r>
          </w:p>
        </w:tc>
        <w:tc>
          <w:tcPr>
            <w:tcW w:w="3600" w:type="dxa"/>
          </w:tcPr>
          <w:p w:rsidR="007C109A" w:rsidRDefault="007C109A" w:rsidP="00CC6B21"/>
        </w:tc>
      </w:tr>
      <w:tr w:rsidR="007C109A" w:rsidTr="00CC6B21">
        <w:tc>
          <w:tcPr>
            <w:tcW w:w="3600" w:type="dxa"/>
          </w:tcPr>
          <w:p w:rsidR="007C109A" w:rsidRDefault="007C109A" w:rsidP="00CC6B21">
            <w:r>
              <w:t>Conf bridge #2</w:t>
            </w:r>
          </w:p>
        </w:tc>
        <w:tc>
          <w:tcPr>
            <w:tcW w:w="3600" w:type="dxa"/>
          </w:tcPr>
          <w:p w:rsidR="007C109A" w:rsidRDefault="007C109A" w:rsidP="00CC6B21">
            <w:r>
              <w:t xml:space="preserve">(NUMBER AND CODE) </w:t>
            </w:r>
          </w:p>
        </w:tc>
        <w:tc>
          <w:tcPr>
            <w:tcW w:w="3600" w:type="dxa"/>
          </w:tcPr>
          <w:p w:rsidR="007C109A" w:rsidRDefault="007C109A" w:rsidP="007C109A"/>
        </w:tc>
      </w:tr>
      <w:tr w:rsidR="007C109A" w:rsidTr="00CC6B21">
        <w:trPr>
          <w:cnfStyle w:val="000000100000" w:firstRow="0" w:lastRow="0" w:firstColumn="0" w:lastColumn="0" w:oddVBand="0" w:evenVBand="0" w:oddHBand="1" w:evenHBand="0" w:firstRowFirstColumn="0" w:firstRowLastColumn="0" w:lastRowFirstColumn="0" w:lastRowLastColumn="0"/>
        </w:trPr>
        <w:tc>
          <w:tcPr>
            <w:tcW w:w="3600" w:type="dxa"/>
          </w:tcPr>
          <w:p w:rsidR="007C109A" w:rsidRDefault="007C109A" w:rsidP="00CC6B21">
            <w:r>
              <w:t>(OTHER – E.G. WHATSAPP / HIPCHAT / ALTERNATIVE EMAIL)</w:t>
            </w:r>
          </w:p>
        </w:tc>
        <w:tc>
          <w:tcPr>
            <w:tcW w:w="3600" w:type="dxa"/>
          </w:tcPr>
          <w:p w:rsidR="007C109A" w:rsidRDefault="007C109A" w:rsidP="00CC6B21"/>
        </w:tc>
        <w:tc>
          <w:tcPr>
            <w:tcW w:w="3600" w:type="dxa"/>
          </w:tcPr>
          <w:p w:rsidR="007C109A" w:rsidRDefault="007C109A" w:rsidP="00CC6B21"/>
        </w:tc>
      </w:tr>
    </w:tbl>
    <w:p w:rsidR="007C109A" w:rsidRDefault="007C109A" w:rsidP="00ED70C0"/>
    <w:p w:rsidR="007C109A" w:rsidRDefault="007C109A" w:rsidP="00ED70C0"/>
    <w:p w:rsidR="007C109A" w:rsidRDefault="007C109A" w:rsidP="00ED70C0"/>
    <w:p w:rsidR="007C109A" w:rsidRPr="007D1ADC" w:rsidRDefault="007C109A" w:rsidP="007C109A">
      <w:pPr>
        <w:pStyle w:val="Heading4"/>
      </w:pPr>
      <w:r>
        <w:lastRenderedPageBreak/>
        <w:t>Classification</w:t>
      </w:r>
    </w:p>
    <w:tbl>
      <w:tblPr>
        <w:tblStyle w:val="TableGrid"/>
        <w:tblW w:w="0" w:type="auto"/>
        <w:tblInd w:w="0" w:type="dxa"/>
        <w:tblLook w:val="04A0" w:firstRow="1" w:lastRow="0" w:firstColumn="1" w:lastColumn="0" w:noHBand="0" w:noVBand="1"/>
      </w:tblPr>
      <w:tblGrid>
        <w:gridCol w:w="3600"/>
        <w:gridCol w:w="7200"/>
      </w:tblGrid>
      <w:tr w:rsidR="007C109A" w:rsidTr="007C109A">
        <w:trPr>
          <w:cnfStyle w:val="100000000000" w:firstRow="1" w:lastRow="0" w:firstColumn="0" w:lastColumn="0" w:oddVBand="0" w:evenVBand="0" w:oddHBand="0" w:evenHBand="0" w:firstRowFirstColumn="0" w:firstRowLastColumn="0" w:lastRowFirstColumn="0" w:lastRowLastColumn="0"/>
        </w:trPr>
        <w:tc>
          <w:tcPr>
            <w:tcW w:w="3600" w:type="dxa"/>
          </w:tcPr>
          <w:p w:rsidR="007C109A" w:rsidRDefault="001621D1" w:rsidP="00CC6B21">
            <w:r>
              <w:t>classification</w:t>
            </w:r>
          </w:p>
        </w:tc>
        <w:tc>
          <w:tcPr>
            <w:tcW w:w="7200" w:type="dxa"/>
          </w:tcPr>
          <w:p w:rsidR="007C109A" w:rsidRDefault="007C109A" w:rsidP="00CC6B21">
            <w:r>
              <w:t>description</w:t>
            </w:r>
          </w:p>
        </w:tc>
      </w:tr>
      <w:tr w:rsidR="007C109A" w:rsidTr="007C109A">
        <w:trPr>
          <w:cnfStyle w:val="000000100000" w:firstRow="0" w:lastRow="0" w:firstColumn="0" w:lastColumn="0" w:oddVBand="0" w:evenVBand="0" w:oddHBand="1" w:evenHBand="0" w:firstRowFirstColumn="0" w:firstRowLastColumn="0" w:lastRowFirstColumn="0" w:lastRowLastColumn="0"/>
        </w:trPr>
        <w:tc>
          <w:tcPr>
            <w:tcW w:w="3600" w:type="dxa"/>
          </w:tcPr>
          <w:p w:rsidR="007C109A" w:rsidRDefault="007C109A" w:rsidP="00CC6B21">
            <w:r>
              <w:t>Data breach</w:t>
            </w:r>
          </w:p>
        </w:tc>
        <w:tc>
          <w:tcPr>
            <w:tcW w:w="7200" w:type="dxa"/>
          </w:tcPr>
          <w:p w:rsidR="007C109A" w:rsidRDefault="007C109A" w:rsidP="00CC6B21">
            <w:r>
              <w:t xml:space="preserve">Data has been leaked or exposed in some way that is not meant to be and/or data has been accessed by an unauthorized party. This could be anything from someone having emailed data to the wrong person to an attacker stealing data from the network. </w:t>
            </w:r>
          </w:p>
        </w:tc>
      </w:tr>
      <w:tr w:rsidR="007C109A" w:rsidTr="007C109A">
        <w:tc>
          <w:tcPr>
            <w:tcW w:w="3600" w:type="dxa"/>
          </w:tcPr>
          <w:p w:rsidR="007C109A" w:rsidRDefault="007C109A" w:rsidP="00CC6B21">
            <w:r>
              <w:t>Denial of service</w:t>
            </w:r>
          </w:p>
        </w:tc>
        <w:tc>
          <w:tcPr>
            <w:tcW w:w="7200" w:type="dxa"/>
          </w:tcPr>
          <w:p w:rsidR="007C109A" w:rsidRDefault="007C109A" w:rsidP="00CC6B21">
            <w:r>
              <w:t xml:space="preserve">An attack which affects service availability – such as website or mobile app being taken down by floods of traffic.  </w:t>
            </w:r>
          </w:p>
        </w:tc>
      </w:tr>
      <w:tr w:rsidR="007C109A" w:rsidTr="007C109A">
        <w:trPr>
          <w:cnfStyle w:val="000000100000" w:firstRow="0" w:lastRow="0" w:firstColumn="0" w:lastColumn="0" w:oddVBand="0" w:evenVBand="0" w:oddHBand="1" w:evenHBand="0" w:firstRowFirstColumn="0" w:firstRowLastColumn="0" w:lastRowFirstColumn="0" w:lastRowLastColumn="0"/>
        </w:trPr>
        <w:tc>
          <w:tcPr>
            <w:tcW w:w="3600" w:type="dxa"/>
          </w:tcPr>
          <w:p w:rsidR="007C109A" w:rsidRDefault="007C109A" w:rsidP="00CC6B21">
            <w:r>
              <w:t>Fraud / scam</w:t>
            </w:r>
          </w:p>
        </w:tc>
        <w:tc>
          <w:tcPr>
            <w:tcW w:w="7200" w:type="dxa"/>
          </w:tcPr>
          <w:p w:rsidR="007C109A" w:rsidRDefault="007C109A" w:rsidP="00CC6B21">
            <w:r>
              <w:t xml:space="preserve">Someone has been convinced to make a fraudulent payment or provide information as part of a scam. </w:t>
            </w:r>
          </w:p>
        </w:tc>
      </w:tr>
      <w:tr w:rsidR="007C109A" w:rsidTr="007C109A">
        <w:tc>
          <w:tcPr>
            <w:tcW w:w="3600" w:type="dxa"/>
          </w:tcPr>
          <w:p w:rsidR="007C109A" w:rsidRDefault="007C109A" w:rsidP="00CC6B21">
            <w:r>
              <w:t>Ransom / extortion</w:t>
            </w:r>
          </w:p>
        </w:tc>
        <w:tc>
          <w:tcPr>
            <w:tcW w:w="7200" w:type="dxa"/>
          </w:tcPr>
          <w:p w:rsidR="007C109A" w:rsidRDefault="007C109A" w:rsidP="00CC6B21">
            <w:r>
              <w:t xml:space="preserve">There is a demand for payment (or some sort of action but usually payment) to stop some ongoing or imminent attack. </w:t>
            </w:r>
          </w:p>
        </w:tc>
      </w:tr>
      <w:tr w:rsidR="007C109A" w:rsidTr="007C109A">
        <w:trPr>
          <w:cnfStyle w:val="000000100000" w:firstRow="0" w:lastRow="0" w:firstColumn="0" w:lastColumn="0" w:oddVBand="0" w:evenVBand="0" w:oddHBand="1" w:evenHBand="0" w:firstRowFirstColumn="0" w:firstRowLastColumn="0" w:lastRowFirstColumn="0" w:lastRowLastColumn="0"/>
        </w:trPr>
        <w:tc>
          <w:tcPr>
            <w:tcW w:w="3600" w:type="dxa"/>
          </w:tcPr>
          <w:p w:rsidR="007C109A" w:rsidRDefault="007C109A" w:rsidP="00CC6B21">
            <w:r>
              <w:t>System / data damage</w:t>
            </w:r>
          </w:p>
        </w:tc>
        <w:tc>
          <w:tcPr>
            <w:tcW w:w="7200" w:type="dxa"/>
          </w:tcPr>
          <w:p w:rsidR="007C109A" w:rsidRDefault="007C109A" w:rsidP="00CC6B21">
            <w:r>
              <w:t xml:space="preserve">Systems / data are damaged – often making them unusable. The most common cyber event of this type is ransomware. </w:t>
            </w:r>
          </w:p>
        </w:tc>
      </w:tr>
      <w:tr w:rsidR="007C109A" w:rsidTr="007C109A">
        <w:tc>
          <w:tcPr>
            <w:tcW w:w="3600" w:type="dxa"/>
          </w:tcPr>
          <w:p w:rsidR="007C109A" w:rsidRDefault="007C109A" w:rsidP="00CC6B21">
            <w:r>
              <w:t>Malware</w:t>
            </w:r>
          </w:p>
        </w:tc>
        <w:tc>
          <w:tcPr>
            <w:tcW w:w="7200" w:type="dxa"/>
          </w:tcPr>
          <w:p w:rsidR="007C109A" w:rsidRDefault="007C109A" w:rsidP="00CC6B21">
            <w:r>
              <w:t xml:space="preserve">Malware has been discovered on the network – potentially spreading / has spread. Should consider whether it is ‘common’ malware or something more targeted along with the spread and potential motive of the attacker. </w:t>
            </w:r>
          </w:p>
        </w:tc>
      </w:tr>
      <w:tr w:rsidR="007C109A" w:rsidTr="007C109A">
        <w:trPr>
          <w:cnfStyle w:val="000000100000" w:firstRow="0" w:lastRow="0" w:firstColumn="0" w:lastColumn="0" w:oddVBand="0" w:evenVBand="0" w:oddHBand="1" w:evenHBand="0" w:firstRowFirstColumn="0" w:firstRowLastColumn="0" w:lastRowFirstColumn="0" w:lastRowLastColumn="0"/>
        </w:trPr>
        <w:tc>
          <w:tcPr>
            <w:tcW w:w="3600" w:type="dxa"/>
          </w:tcPr>
          <w:p w:rsidR="007C109A" w:rsidRDefault="007C109A" w:rsidP="00CC6B21">
            <w:r>
              <w:t>Unauthorized access</w:t>
            </w:r>
          </w:p>
        </w:tc>
        <w:tc>
          <w:tcPr>
            <w:tcW w:w="7200" w:type="dxa"/>
          </w:tcPr>
          <w:p w:rsidR="007C109A" w:rsidRDefault="007C109A" w:rsidP="00CC6B21">
            <w:r>
              <w:t xml:space="preserve">Some type of unauthorized access has been discovered – this could be to the network in general or to specific data sets. This could also be by an employee or contractor; not necessarily an external party. </w:t>
            </w:r>
          </w:p>
        </w:tc>
      </w:tr>
    </w:tbl>
    <w:p w:rsidR="007C109A" w:rsidRDefault="007C109A" w:rsidP="00ED70C0"/>
    <w:p w:rsidR="00CA5559" w:rsidRPr="007D1ADC" w:rsidRDefault="00CA5559" w:rsidP="00CA5559">
      <w:r w:rsidRPr="00CA5559">
        <w:rPr>
          <w:rStyle w:val="Heading4Char"/>
        </w:rPr>
        <w:t>Prioritization</w:t>
      </w:r>
      <w:r>
        <w:br/>
        <w:t xml:space="preserve">The incident manager may alter the priority as more information is determined; if unsure, raise to the crisis team(s) for review. </w:t>
      </w:r>
      <w:r>
        <w:br/>
      </w:r>
    </w:p>
    <w:tbl>
      <w:tblPr>
        <w:tblStyle w:val="TableGrid"/>
        <w:tblW w:w="0" w:type="auto"/>
        <w:tblInd w:w="0" w:type="dxa"/>
        <w:tblLook w:val="04A0" w:firstRow="1" w:lastRow="0" w:firstColumn="1" w:lastColumn="0" w:noHBand="0" w:noVBand="1"/>
      </w:tblPr>
      <w:tblGrid>
        <w:gridCol w:w="2610"/>
        <w:gridCol w:w="8190"/>
      </w:tblGrid>
      <w:tr w:rsidR="00CA5559" w:rsidTr="00E959E7">
        <w:trPr>
          <w:cnfStyle w:val="100000000000" w:firstRow="1" w:lastRow="0" w:firstColumn="0" w:lastColumn="0" w:oddVBand="0" w:evenVBand="0" w:oddHBand="0" w:evenHBand="0" w:firstRowFirstColumn="0" w:firstRowLastColumn="0" w:lastRowFirstColumn="0" w:lastRowLastColumn="0"/>
        </w:trPr>
        <w:tc>
          <w:tcPr>
            <w:tcW w:w="2610" w:type="dxa"/>
          </w:tcPr>
          <w:p w:rsidR="00CA5559" w:rsidRDefault="00CA5559" w:rsidP="00CC6B21">
            <w:r>
              <w:t>priority</w:t>
            </w:r>
          </w:p>
        </w:tc>
        <w:tc>
          <w:tcPr>
            <w:tcW w:w="8190" w:type="dxa"/>
          </w:tcPr>
          <w:p w:rsidR="00CA5559" w:rsidRDefault="00CA5559" w:rsidP="00CC6B21">
            <w:r>
              <w:t>description / example</w:t>
            </w:r>
          </w:p>
        </w:tc>
      </w:tr>
      <w:tr w:rsidR="00CA5559" w:rsidTr="00E959E7">
        <w:trPr>
          <w:cnfStyle w:val="000000100000" w:firstRow="0" w:lastRow="0" w:firstColumn="0" w:lastColumn="0" w:oddVBand="0" w:evenVBand="0" w:oddHBand="1" w:evenHBand="0" w:firstRowFirstColumn="0" w:firstRowLastColumn="0" w:lastRowFirstColumn="0" w:lastRowLastColumn="0"/>
        </w:trPr>
        <w:tc>
          <w:tcPr>
            <w:tcW w:w="2610" w:type="dxa"/>
          </w:tcPr>
          <w:p w:rsidR="00CA5559" w:rsidRDefault="00CA5559" w:rsidP="00CC6B21">
            <w:r>
              <w:t xml:space="preserve">Critical (P1) - </w:t>
            </w:r>
            <w:r>
              <w:br/>
            </w:r>
            <w:r w:rsidRPr="00CA5559">
              <w:rPr>
                <w:b/>
              </w:rPr>
              <w:t>RAISE TO CRISIS TEAM</w:t>
            </w:r>
          </w:p>
        </w:tc>
        <w:tc>
          <w:tcPr>
            <w:tcW w:w="8190" w:type="dxa"/>
          </w:tcPr>
          <w:p w:rsidR="00CA5559" w:rsidRDefault="00CA5559" w:rsidP="00CA5559">
            <w:r>
              <w:t>Severe impact and often damage increasing rapidl</w:t>
            </w:r>
            <w:r w:rsidR="00E959E7">
              <w:t>y / limited resolution options.</w:t>
            </w:r>
          </w:p>
          <w:p w:rsidR="00CA5559" w:rsidRDefault="00CA5559" w:rsidP="00CA5559">
            <w:pPr>
              <w:pStyle w:val="ListParagraph"/>
              <w:numPr>
                <w:ilvl w:val="0"/>
                <w:numId w:val="16"/>
              </w:numPr>
            </w:pPr>
            <w:r>
              <w:t>Large number of (&gt;40%) staff unable to work, critical work impacted</w:t>
            </w:r>
          </w:p>
          <w:p w:rsidR="00CA5559" w:rsidRDefault="00CA5559" w:rsidP="00CA5559">
            <w:pPr>
              <w:pStyle w:val="ListParagraph"/>
              <w:numPr>
                <w:ilvl w:val="0"/>
                <w:numId w:val="16"/>
              </w:numPr>
            </w:pPr>
            <w:r>
              <w:t>Critical business systems are down with no known resolution</w:t>
            </w:r>
          </w:p>
          <w:p w:rsidR="00CA5559" w:rsidRDefault="00CA5559" w:rsidP="00CA5559">
            <w:pPr>
              <w:pStyle w:val="ListParagraph"/>
              <w:numPr>
                <w:ilvl w:val="0"/>
                <w:numId w:val="16"/>
              </w:numPr>
            </w:pPr>
            <w:r>
              <w:t>Significant volume of sensitive (PII / intellectual property) data has been breached</w:t>
            </w:r>
          </w:p>
          <w:p w:rsidR="00CA5559" w:rsidRDefault="00CA5559" w:rsidP="00CA5559">
            <w:pPr>
              <w:pStyle w:val="ListParagraph"/>
              <w:numPr>
                <w:ilvl w:val="0"/>
                <w:numId w:val="16"/>
              </w:numPr>
            </w:pPr>
            <w:r>
              <w:t>Large number of customers are affected and/or acutely disadvantaged in some way</w:t>
            </w:r>
          </w:p>
          <w:p w:rsidR="00CA5559" w:rsidRDefault="00CA5559" w:rsidP="00CA5559">
            <w:pPr>
              <w:pStyle w:val="ListParagraph"/>
              <w:numPr>
                <w:ilvl w:val="0"/>
                <w:numId w:val="16"/>
              </w:numPr>
            </w:pPr>
            <w:r>
              <w:t xml:space="preserve">The financial impact of the incident is likely to exceed (INSERT VALUE – E.G. $100,000) – consider business interruption as well as costs for handling the incident. </w:t>
            </w:r>
          </w:p>
          <w:p w:rsidR="00E959E7" w:rsidRDefault="00E959E7" w:rsidP="00CA5559">
            <w:pPr>
              <w:pStyle w:val="ListParagraph"/>
              <w:numPr>
                <w:ilvl w:val="0"/>
                <w:numId w:val="16"/>
              </w:numPr>
            </w:pPr>
            <w:r>
              <w:t>Widespread virus outbreak across all systems causing damage to data and systems</w:t>
            </w:r>
          </w:p>
          <w:p w:rsidR="00CA5559" w:rsidRDefault="00E959E7" w:rsidP="00E959E7">
            <w:pPr>
              <w:pStyle w:val="ListParagraph"/>
              <w:numPr>
                <w:ilvl w:val="0"/>
                <w:numId w:val="16"/>
              </w:numPr>
            </w:pPr>
            <w:r>
              <w:t>Major reputational damage / significant impact to share price/company value</w:t>
            </w:r>
          </w:p>
          <w:p w:rsidR="00E959E7" w:rsidRDefault="00E959E7" w:rsidP="00E959E7">
            <w:pPr>
              <w:pStyle w:val="ListParagraph"/>
              <w:ind w:left="540"/>
            </w:pPr>
            <w:r>
              <w:br/>
            </w:r>
            <w:r>
              <w:br/>
            </w:r>
          </w:p>
        </w:tc>
      </w:tr>
      <w:tr w:rsidR="00CA5559" w:rsidTr="00E959E7">
        <w:tc>
          <w:tcPr>
            <w:tcW w:w="2610" w:type="dxa"/>
          </w:tcPr>
          <w:p w:rsidR="00CA5559" w:rsidRDefault="00CA5559" w:rsidP="00CC6B21">
            <w:r>
              <w:lastRenderedPageBreak/>
              <w:t xml:space="preserve">Medium (P2) - </w:t>
            </w:r>
            <w:r>
              <w:br/>
            </w:r>
            <w:r w:rsidRPr="00CA5559">
              <w:rPr>
                <w:b/>
              </w:rPr>
              <w:t>INFORM CRISIS TEAM</w:t>
            </w:r>
            <w:r>
              <w:br/>
            </w:r>
            <w:r>
              <w:br/>
            </w:r>
          </w:p>
        </w:tc>
        <w:tc>
          <w:tcPr>
            <w:tcW w:w="8190" w:type="dxa"/>
          </w:tcPr>
          <w:p w:rsidR="00E959E7" w:rsidRDefault="00E959E7" w:rsidP="00E959E7">
            <w:pPr>
              <w:pStyle w:val="ListParagraph"/>
              <w:numPr>
                <w:ilvl w:val="0"/>
                <w:numId w:val="17"/>
              </w:numPr>
            </w:pPr>
            <w:r>
              <w:t>Number of (&lt;40%) staff are unable to work (in non-critical roles)</w:t>
            </w:r>
          </w:p>
          <w:p w:rsidR="00E959E7" w:rsidRDefault="00E959E7" w:rsidP="00E959E7">
            <w:pPr>
              <w:pStyle w:val="ListParagraph"/>
              <w:numPr>
                <w:ilvl w:val="0"/>
                <w:numId w:val="17"/>
              </w:numPr>
            </w:pPr>
            <w:r>
              <w:t>Non-critical systems are down; or critical systems are down but with possible resolution</w:t>
            </w:r>
          </w:p>
          <w:p w:rsidR="00E959E7" w:rsidRDefault="00E959E7" w:rsidP="00E959E7">
            <w:pPr>
              <w:pStyle w:val="ListParagraph"/>
              <w:numPr>
                <w:ilvl w:val="0"/>
                <w:numId w:val="17"/>
              </w:numPr>
            </w:pPr>
            <w:r>
              <w:t>Some (non-sensitive) data has been breached, or there is a potential, but low, risk that a small amount of sensitive data has been breached</w:t>
            </w:r>
          </w:p>
          <w:p w:rsidR="00E959E7" w:rsidRDefault="00E959E7" w:rsidP="00E959E7">
            <w:pPr>
              <w:pStyle w:val="ListParagraph"/>
              <w:numPr>
                <w:ilvl w:val="0"/>
                <w:numId w:val="17"/>
              </w:numPr>
            </w:pPr>
            <w:r>
              <w:t>Small number (&lt;50) of customers are affected and/or disadvantaged in a minor way</w:t>
            </w:r>
          </w:p>
          <w:p w:rsidR="00E959E7" w:rsidRDefault="00E959E7" w:rsidP="00E959E7">
            <w:pPr>
              <w:pStyle w:val="ListParagraph"/>
              <w:numPr>
                <w:ilvl w:val="0"/>
                <w:numId w:val="17"/>
              </w:numPr>
            </w:pPr>
            <w:r>
              <w:t>Known virus / malware on several (&lt;10) non-critical machines – low risk</w:t>
            </w:r>
          </w:p>
          <w:p w:rsidR="00CA5559" w:rsidRDefault="00E959E7" w:rsidP="00E959E7">
            <w:pPr>
              <w:pStyle w:val="ListParagraph"/>
              <w:numPr>
                <w:ilvl w:val="0"/>
                <w:numId w:val="17"/>
              </w:numPr>
            </w:pPr>
            <w:r>
              <w:t>The financial impact of the incident is limited, but still of note (E.G. $50,000)</w:t>
            </w:r>
            <w:r w:rsidR="00CA5559">
              <w:t xml:space="preserve"> </w:t>
            </w:r>
          </w:p>
        </w:tc>
      </w:tr>
      <w:tr w:rsidR="00CA5559" w:rsidTr="00E959E7">
        <w:trPr>
          <w:cnfStyle w:val="000000100000" w:firstRow="0" w:lastRow="0" w:firstColumn="0" w:lastColumn="0" w:oddVBand="0" w:evenVBand="0" w:oddHBand="1" w:evenHBand="0" w:firstRowFirstColumn="0" w:firstRowLastColumn="0" w:lastRowFirstColumn="0" w:lastRowLastColumn="0"/>
        </w:trPr>
        <w:tc>
          <w:tcPr>
            <w:tcW w:w="2610" w:type="dxa"/>
          </w:tcPr>
          <w:p w:rsidR="00CA5559" w:rsidRDefault="00CA5559" w:rsidP="00CC6B21">
            <w:r>
              <w:t>Low (P3)</w:t>
            </w:r>
          </w:p>
        </w:tc>
        <w:tc>
          <w:tcPr>
            <w:tcW w:w="8190" w:type="dxa"/>
          </w:tcPr>
          <w:p w:rsidR="00CA5559" w:rsidRDefault="00E959E7" w:rsidP="00E959E7">
            <w:pPr>
              <w:pStyle w:val="ListParagraph"/>
              <w:numPr>
                <w:ilvl w:val="0"/>
                <w:numId w:val="18"/>
              </w:numPr>
            </w:pPr>
            <w:r>
              <w:t>A few staff are impacted / unable to work – e.g. 1-5 people in non-critical roles</w:t>
            </w:r>
            <w:r w:rsidR="00CA5559">
              <w:t xml:space="preserve"> </w:t>
            </w:r>
          </w:p>
          <w:p w:rsidR="00E959E7" w:rsidRDefault="00E959E7" w:rsidP="00E959E7">
            <w:pPr>
              <w:pStyle w:val="ListParagraph"/>
              <w:numPr>
                <w:ilvl w:val="0"/>
                <w:numId w:val="18"/>
              </w:numPr>
            </w:pPr>
            <w:r>
              <w:t>Non-critical systems are down for &lt;1 hour; or critical systems are down for &lt;15 minutes</w:t>
            </w:r>
          </w:p>
          <w:p w:rsidR="00E959E7" w:rsidRDefault="00E959E7" w:rsidP="00E959E7">
            <w:pPr>
              <w:pStyle w:val="ListParagraph"/>
              <w:numPr>
                <w:ilvl w:val="0"/>
                <w:numId w:val="18"/>
              </w:numPr>
            </w:pPr>
            <w:r>
              <w:t>Minor virus / malware on 1-2 (non-critical) machines</w:t>
            </w:r>
          </w:p>
        </w:tc>
      </w:tr>
    </w:tbl>
    <w:p w:rsidR="00CA5559" w:rsidRDefault="00CA5559" w:rsidP="00CA5559"/>
    <w:p w:rsidR="00CA5559" w:rsidRDefault="00CA5559" w:rsidP="00CA5559">
      <w:pPr>
        <w:pStyle w:val="Heading4"/>
      </w:pPr>
    </w:p>
    <w:p w:rsidR="00B81BD4" w:rsidRPr="00D47B73" w:rsidRDefault="00B81BD4" w:rsidP="00B81BD4">
      <w:pPr>
        <w:pStyle w:val="Heading2SectionTitle"/>
      </w:pPr>
      <w:r>
        <w:t>Additional resources – e.g. playbooks</w:t>
      </w:r>
    </w:p>
    <w:p w:rsidR="007C109A" w:rsidRDefault="00B81BD4" w:rsidP="00ED70C0">
      <w:r>
        <w:t>(INSERT PREFERENCES TO ANY SPECIFIC ADDITIONAL RESOURCES WHICH MAY BE USEFUL)</w:t>
      </w:r>
    </w:p>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E959E7" w:rsidRDefault="00E959E7" w:rsidP="00ED70C0"/>
    <w:p w:rsidR="00B81BD4" w:rsidRPr="00D47B73" w:rsidRDefault="00B81BD4" w:rsidP="00B81BD4">
      <w:pPr>
        <w:pStyle w:val="Heading2SectionTitle"/>
      </w:pPr>
      <w:r>
        <w:lastRenderedPageBreak/>
        <w:t>Incident record form</w:t>
      </w:r>
    </w:p>
    <w:p w:rsidR="00B81BD4" w:rsidRDefault="00B81BD4" w:rsidP="00B81BD4">
      <w:r>
        <w:t xml:space="preserve">This form is </w:t>
      </w:r>
      <w:r w:rsidRPr="00EE737B">
        <w:t>a simple template for recording key incident information – it can be used as the initial incident notification / record and used for updates or handovers.</w:t>
      </w:r>
    </w:p>
    <w:p w:rsidR="00B81BD4" w:rsidRPr="00EE737B" w:rsidRDefault="00B81BD4" w:rsidP="00B81BD4">
      <w:pPr>
        <w:rPr>
          <w:rFonts w:ascii="Futura Lt BT" w:hAnsi="Futura Lt BT"/>
          <w:b/>
        </w:rPr>
      </w:pPr>
      <w:r w:rsidRPr="00EE737B">
        <w:rPr>
          <w:b/>
        </w:rPr>
        <w:t>For large and complicated incidents</w:t>
      </w:r>
      <w:r w:rsidR="00093D21">
        <w:rPr>
          <w:b/>
        </w:rPr>
        <w:t>,</w:t>
      </w:r>
      <w:r w:rsidRPr="00EE737B">
        <w:rPr>
          <w:b/>
        </w:rPr>
        <w:t xml:space="preserve"> it may also be worth mapping out the attack in a diagram and/or creating a timeline of events to understand all aspects of it and ensure nothing is missed. </w:t>
      </w:r>
    </w:p>
    <w:tbl>
      <w:tblPr>
        <w:tblStyle w:val="PlainTable1"/>
        <w:tblW w:w="0" w:type="auto"/>
        <w:tblLook w:val="04A0" w:firstRow="1" w:lastRow="0" w:firstColumn="1" w:lastColumn="0" w:noHBand="0" w:noVBand="1"/>
      </w:tblPr>
      <w:tblGrid>
        <w:gridCol w:w="5395"/>
        <w:gridCol w:w="5395"/>
      </w:tblGrid>
      <w:tr w:rsidR="00771973" w:rsidTr="00034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771973" w:rsidRDefault="00771973" w:rsidP="00771973">
            <w:pPr>
              <w:spacing w:before="100" w:after="100"/>
            </w:pPr>
            <w:r>
              <w:t>INCIDENT REF/TITLE:</w:t>
            </w:r>
          </w:p>
        </w:tc>
        <w:tc>
          <w:tcPr>
            <w:tcW w:w="5400" w:type="dxa"/>
          </w:tcPr>
          <w:p w:rsidR="00771973" w:rsidRDefault="00771973" w:rsidP="00771973">
            <w:pPr>
              <w:spacing w:before="100" w:after="100"/>
              <w:cnfStyle w:val="100000000000" w:firstRow="1" w:lastRow="0" w:firstColumn="0" w:lastColumn="0" w:oddVBand="0" w:evenVBand="0" w:oddHBand="0" w:evenHBand="0" w:firstRowFirstColumn="0" w:firstRowLastColumn="0" w:lastRowFirstColumn="0" w:lastRowLastColumn="0"/>
            </w:pPr>
            <w:r>
              <w:t>START DATE:</w:t>
            </w:r>
          </w:p>
        </w:tc>
      </w:tr>
      <w:tr w:rsidR="0003474F" w:rsidTr="0003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03474F" w:rsidRPr="0003474F" w:rsidRDefault="0003474F" w:rsidP="00771973">
            <w:pPr>
              <w:spacing w:before="100" w:after="100"/>
              <w:rPr>
                <w:b w:val="0"/>
                <w:bCs w:val="0"/>
              </w:rPr>
            </w:pPr>
            <w:r>
              <w:t>UPLOAD DATE:</w:t>
            </w:r>
          </w:p>
        </w:tc>
        <w:tc>
          <w:tcPr>
            <w:tcW w:w="5400" w:type="dxa"/>
          </w:tcPr>
          <w:p w:rsidR="0003474F" w:rsidRPr="0003474F" w:rsidRDefault="0003474F" w:rsidP="0003474F">
            <w:pPr>
              <w:spacing w:before="100" w:after="100"/>
              <w:cnfStyle w:val="000000100000" w:firstRow="0" w:lastRow="0" w:firstColumn="0" w:lastColumn="0" w:oddVBand="0" w:evenVBand="0" w:oddHBand="1" w:evenHBand="0" w:firstRowFirstColumn="0" w:firstRowLastColumn="0" w:lastRowFirstColumn="0" w:lastRowLastColumn="0"/>
              <w:rPr>
                <w:b/>
              </w:rPr>
            </w:pPr>
            <w:r w:rsidRPr="0003474F">
              <w:rPr>
                <w:b/>
              </w:rPr>
              <w:t>AUTHOR:</w:t>
            </w:r>
          </w:p>
        </w:tc>
      </w:tr>
      <w:tr w:rsidR="00771973" w:rsidTr="0003474F">
        <w:tc>
          <w:tcPr>
            <w:cnfStyle w:val="001000000000" w:firstRow="0" w:lastRow="0" w:firstColumn="1" w:lastColumn="0" w:oddVBand="0" w:evenVBand="0" w:oddHBand="0" w:evenHBand="0" w:firstRowFirstColumn="0" w:firstRowLastColumn="0" w:lastRowFirstColumn="0" w:lastRowLastColumn="0"/>
            <w:tcW w:w="10800" w:type="dxa"/>
            <w:gridSpan w:val="2"/>
          </w:tcPr>
          <w:p w:rsidR="00771973" w:rsidRDefault="0003474F" w:rsidP="00771973">
            <w:pPr>
              <w:spacing w:before="100" w:after="100"/>
            </w:pPr>
            <w:r>
              <w:t xml:space="preserve">INCIDENT STILL LIVE? </w:t>
            </w:r>
            <w:r w:rsidRPr="0003474F">
              <w:rPr>
                <w:b w:val="0"/>
              </w:rPr>
              <w:t>Yes/No</w:t>
            </w:r>
          </w:p>
        </w:tc>
      </w:tr>
      <w:tr w:rsidR="00771973" w:rsidTr="0003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Pr>
          <w:p w:rsidR="00771973" w:rsidRDefault="00771973" w:rsidP="00771973">
            <w:pPr>
              <w:spacing w:before="100" w:after="100"/>
            </w:pPr>
            <w:r>
              <w:t>INCIDENT SUMMARY:</w:t>
            </w:r>
            <w:r>
              <w:br/>
            </w:r>
            <w:r>
              <w:br/>
            </w:r>
          </w:p>
        </w:tc>
      </w:tr>
    </w:tbl>
    <w:p w:rsidR="00B661E2" w:rsidRDefault="00B661E2" w:rsidP="00B81BD4"/>
    <w:p w:rsidR="00B661E2" w:rsidRPr="00B661E2" w:rsidRDefault="00B661E2" w:rsidP="00B81BD4">
      <w:pPr>
        <w:rPr>
          <w:b/>
        </w:rPr>
      </w:pPr>
      <w:r w:rsidRPr="00B661E2">
        <w:rPr>
          <w:b/>
        </w:rPr>
        <w:t>Affected systems/users (refer to separate spreadsheet/file if needed)</w:t>
      </w:r>
    </w:p>
    <w:tbl>
      <w:tblPr>
        <w:tblStyle w:val="TableGrid"/>
        <w:tblW w:w="0" w:type="auto"/>
        <w:tblInd w:w="0" w:type="dxa"/>
        <w:tblLook w:val="04A0" w:firstRow="1" w:lastRow="0" w:firstColumn="1" w:lastColumn="0" w:noHBand="0" w:noVBand="1"/>
      </w:tblPr>
      <w:tblGrid>
        <w:gridCol w:w="2669"/>
        <w:gridCol w:w="2667"/>
        <w:gridCol w:w="2671"/>
        <w:gridCol w:w="2793"/>
      </w:tblGrid>
      <w:tr w:rsidR="00B661E2" w:rsidTr="00B661E2">
        <w:trPr>
          <w:cnfStyle w:val="100000000000" w:firstRow="1" w:lastRow="0" w:firstColumn="0" w:lastColumn="0" w:oddVBand="0" w:evenVBand="0" w:oddHBand="0" w:evenHBand="0" w:firstRowFirstColumn="0" w:firstRowLastColumn="0" w:lastRowFirstColumn="0" w:lastRowLastColumn="0"/>
        </w:trPr>
        <w:tc>
          <w:tcPr>
            <w:tcW w:w="2700" w:type="dxa"/>
          </w:tcPr>
          <w:p w:rsidR="00B661E2" w:rsidRDefault="00B661E2" w:rsidP="00771973">
            <w:pPr>
              <w:spacing w:before="100" w:after="100"/>
            </w:pPr>
            <w:r>
              <w:t>Machine name</w:t>
            </w:r>
          </w:p>
        </w:tc>
        <w:tc>
          <w:tcPr>
            <w:tcW w:w="2700" w:type="dxa"/>
          </w:tcPr>
          <w:p w:rsidR="00B661E2" w:rsidRDefault="00B661E2" w:rsidP="00771973">
            <w:pPr>
              <w:spacing w:before="100" w:after="100"/>
            </w:pPr>
            <w:r>
              <w:t>ip address</w:t>
            </w:r>
          </w:p>
        </w:tc>
        <w:tc>
          <w:tcPr>
            <w:tcW w:w="2700" w:type="dxa"/>
          </w:tcPr>
          <w:p w:rsidR="00B661E2" w:rsidRDefault="00B661E2" w:rsidP="00771973">
            <w:pPr>
              <w:spacing w:before="100" w:after="100"/>
            </w:pPr>
            <w:r>
              <w:t>username</w:t>
            </w:r>
          </w:p>
        </w:tc>
        <w:tc>
          <w:tcPr>
            <w:tcW w:w="2700" w:type="dxa"/>
          </w:tcPr>
          <w:p w:rsidR="00B661E2" w:rsidRDefault="00B661E2" w:rsidP="00771973">
            <w:pPr>
              <w:spacing w:before="100" w:after="100"/>
            </w:pPr>
            <w:r>
              <w:t>purpose/function/role</w:t>
            </w:r>
          </w:p>
        </w:tc>
      </w:tr>
      <w:tr w:rsidR="00B661E2" w:rsidTr="00B661E2">
        <w:trPr>
          <w:cnfStyle w:val="000000100000" w:firstRow="0" w:lastRow="0" w:firstColumn="0" w:lastColumn="0" w:oddVBand="0" w:evenVBand="0" w:oddHBand="1" w:evenHBand="0" w:firstRowFirstColumn="0" w:firstRowLastColumn="0" w:lastRowFirstColumn="0" w:lastRowLastColumn="0"/>
        </w:trPr>
        <w:tc>
          <w:tcPr>
            <w:tcW w:w="2700" w:type="dxa"/>
          </w:tcPr>
          <w:p w:rsidR="00B661E2" w:rsidRDefault="00B661E2" w:rsidP="00771973">
            <w:pPr>
              <w:spacing w:before="100" w:after="100"/>
            </w:pPr>
            <w:r>
              <w:t>System: mspsrv012</w:t>
            </w:r>
          </w:p>
        </w:tc>
        <w:tc>
          <w:tcPr>
            <w:tcW w:w="2700" w:type="dxa"/>
          </w:tcPr>
          <w:p w:rsidR="00B661E2" w:rsidRDefault="00B661E2" w:rsidP="00771973">
            <w:pPr>
              <w:spacing w:before="100" w:after="100"/>
            </w:pPr>
            <w:r>
              <w:t>1.2.3.4</w:t>
            </w:r>
          </w:p>
        </w:tc>
        <w:tc>
          <w:tcPr>
            <w:tcW w:w="2700" w:type="dxa"/>
          </w:tcPr>
          <w:p w:rsidR="00B661E2" w:rsidRDefault="00B661E2" w:rsidP="00771973">
            <w:pPr>
              <w:spacing w:before="100" w:after="100"/>
            </w:pPr>
            <w:r>
              <w:t>NA – all</w:t>
            </w:r>
          </w:p>
        </w:tc>
        <w:tc>
          <w:tcPr>
            <w:tcW w:w="2700" w:type="dxa"/>
          </w:tcPr>
          <w:p w:rsidR="00B661E2" w:rsidRDefault="00B661E2" w:rsidP="00771973">
            <w:pPr>
              <w:spacing w:before="100" w:after="100"/>
            </w:pPr>
            <w:r>
              <w:t>Internal file server</w:t>
            </w:r>
          </w:p>
        </w:tc>
      </w:tr>
      <w:tr w:rsidR="00B661E2" w:rsidTr="00B661E2">
        <w:tc>
          <w:tcPr>
            <w:tcW w:w="2700" w:type="dxa"/>
          </w:tcPr>
          <w:p w:rsidR="00B661E2" w:rsidRDefault="00B661E2" w:rsidP="00771973">
            <w:pPr>
              <w:spacing w:before="100" w:after="100"/>
            </w:pPr>
            <w:r>
              <w:t>Unknown</w:t>
            </w:r>
          </w:p>
        </w:tc>
        <w:tc>
          <w:tcPr>
            <w:tcW w:w="2700" w:type="dxa"/>
          </w:tcPr>
          <w:p w:rsidR="00B661E2" w:rsidRDefault="00B661E2" w:rsidP="00771973">
            <w:pPr>
              <w:spacing w:before="100" w:after="100"/>
            </w:pPr>
            <w:r>
              <w:t>Unknown</w:t>
            </w:r>
          </w:p>
        </w:tc>
        <w:tc>
          <w:tcPr>
            <w:tcW w:w="2700" w:type="dxa"/>
          </w:tcPr>
          <w:p w:rsidR="00B661E2" w:rsidRDefault="00B661E2" w:rsidP="00771973">
            <w:pPr>
              <w:spacing w:before="100" w:after="100"/>
            </w:pPr>
            <w:r>
              <w:t>Jharris</w:t>
            </w:r>
          </w:p>
        </w:tc>
        <w:tc>
          <w:tcPr>
            <w:tcW w:w="2700" w:type="dxa"/>
          </w:tcPr>
          <w:p w:rsidR="00B661E2" w:rsidRDefault="00B661E2" w:rsidP="00771973">
            <w:pPr>
              <w:spacing w:before="100" w:after="100"/>
            </w:pPr>
            <w:r>
              <w:t>Finance</w:t>
            </w:r>
          </w:p>
        </w:tc>
      </w:tr>
    </w:tbl>
    <w:p w:rsidR="00B661E2" w:rsidRDefault="00B661E2" w:rsidP="00B81BD4"/>
    <w:p w:rsidR="007C109A" w:rsidRPr="00B661E2" w:rsidRDefault="00B661E2" w:rsidP="00ED70C0">
      <w:pPr>
        <w:rPr>
          <w:b/>
        </w:rPr>
      </w:pPr>
      <w:r w:rsidRPr="00B661E2">
        <w:rPr>
          <w:b/>
        </w:rPr>
        <w:t>Known indicators of compromise / signatures (refer to separate spreadsheet/file if needed)</w:t>
      </w:r>
    </w:p>
    <w:tbl>
      <w:tblPr>
        <w:tblStyle w:val="TableGrid"/>
        <w:tblW w:w="10800" w:type="dxa"/>
        <w:tblInd w:w="0" w:type="dxa"/>
        <w:tblLook w:val="04A0" w:firstRow="1" w:lastRow="0" w:firstColumn="1" w:lastColumn="0" w:noHBand="0" w:noVBand="1"/>
      </w:tblPr>
      <w:tblGrid>
        <w:gridCol w:w="2672"/>
        <w:gridCol w:w="2669"/>
        <w:gridCol w:w="5459"/>
      </w:tblGrid>
      <w:tr w:rsidR="00B661E2" w:rsidTr="00CF7F10">
        <w:trPr>
          <w:cnfStyle w:val="100000000000" w:firstRow="1" w:lastRow="0" w:firstColumn="0" w:lastColumn="0" w:oddVBand="0" w:evenVBand="0" w:oddHBand="0" w:evenHBand="0" w:firstRowFirstColumn="0" w:firstRowLastColumn="0" w:lastRowFirstColumn="0" w:lastRowLastColumn="0"/>
        </w:trPr>
        <w:tc>
          <w:tcPr>
            <w:tcW w:w="2672" w:type="dxa"/>
          </w:tcPr>
          <w:p w:rsidR="00B661E2" w:rsidRDefault="00B661E2" w:rsidP="00CC6B21">
            <w:r>
              <w:t>type</w:t>
            </w:r>
          </w:p>
        </w:tc>
        <w:tc>
          <w:tcPr>
            <w:tcW w:w="2669" w:type="dxa"/>
          </w:tcPr>
          <w:p w:rsidR="00B661E2" w:rsidRDefault="00B661E2" w:rsidP="00CC6B21">
            <w:r>
              <w:t>name</w:t>
            </w:r>
          </w:p>
        </w:tc>
        <w:tc>
          <w:tcPr>
            <w:tcW w:w="5459" w:type="dxa"/>
          </w:tcPr>
          <w:p w:rsidR="00B661E2" w:rsidRDefault="00B661E2" w:rsidP="00CC6B21">
            <w:r>
              <w:t>notes</w:t>
            </w:r>
          </w:p>
        </w:tc>
      </w:tr>
      <w:tr w:rsidR="00B661E2" w:rsidTr="00CF7F10">
        <w:trPr>
          <w:cnfStyle w:val="000000100000" w:firstRow="0" w:lastRow="0" w:firstColumn="0" w:lastColumn="0" w:oddVBand="0" w:evenVBand="0" w:oddHBand="1" w:evenHBand="0" w:firstRowFirstColumn="0" w:firstRowLastColumn="0" w:lastRowFirstColumn="0" w:lastRowLastColumn="0"/>
        </w:trPr>
        <w:tc>
          <w:tcPr>
            <w:tcW w:w="2672" w:type="dxa"/>
          </w:tcPr>
          <w:p w:rsidR="00B661E2" w:rsidRDefault="00B661E2" w:rsidP="00CC6B21">
            <w:r>
              <w:t>File</w:t>
            </w:r>
          </w:p>
        </w:tc>
        <w:tc>
          <w:tcPr>
            <w:tcW w:w="2669" w:type="dxa"/>
          </w:tcPr>
          <w:p w:rsidR="00B661E2" w:rsidRDefault="00B661E2" w:rsidP="00CC6B21">
            <w:r>
              <w:t>Bad.exe</w:t>
            </w:r>
          </w:p>
        </w:tc>
        <w:tc>
          <w:tcPr>
            <w:tcW w:w="5459" w:type="dxa"/>
          </w:tcPr>
          <w:p w:rsidR="00B661E2" w:rsidRDefault="00B661E2" w:rsidP="00CC6B21">
            <w:r>
              <w:t>Main malware executable</w:t>
            </w:r>
          </w:p>
        </w:tc>
      </w:tr>
      <w:tr w:rsidR="00B661E2" w:rsidTr="00CF7F10">
        <w:tc>
          <w:tcPr>
            <w:tcW w:w="2672" w:type="dxa"/>
          </w:tcPr>
          <w:p w:rsidR="00B661E2" w:rsidRDefault="00B661E2" w:rsidP="00CC6B21">
            <w:r>
              <w:t>Network account</w:t>
            </w:r>
          </w:p>
        </w:tc>
        <w:tc>
          <w:tcPr>
            <w:tcW w:w="2669" w:type="dxa"/>
          </w:tcPr>
          <w:p w:rsidR="00B661E2" w:rsidRDefault="00B661E2" w:rsidP="00CC6B21">
            <w:r>
              <w:t>Adminuser1</w:t>
            </w:r>
          </w:p>
        </w:tc>
        <w:tc>
          <w:tcPr>
            <w:tcW w:w="5459" w:type="dxa"/>
          </w:tcPr>
          <w:p w:rsidR="00B661E2" w:rsidRDefault="00B661E2" w:rsidP="00CC6B21">
            <w:r>
              <w:t>Admin account used by attacker</w:t>
            </w:r>
          </w:p>
        </w:tc>
      </w:tr>
    </w:tbl>
    <w:p w:rsidR="007C109A" w:rsidRDefault="007C109A" w:rsidP="00ED70C0"/>
    <w:tbl>
      <w:tblPr>
        <w:tblStyle w:val="TableGridLight"/>
        <w:tblW w:w="0" w:type="auto"/>
        <w:tblLook w:val="04A0" w:firstRow="1" w:lastRow="0" w:firstColumn="1" w:lastColumn="0" w:noHBand="0" w:noVBand="1"/>
      </w:tblPr>
      <w:tblGrid>
        <w:gridCol w:w="10790"/>
      </w:tblGrid>
      <w:tr w:rsidR="00CF7F10" w:rsidTr="00CF7F10">
        <w:tc>
          <w:tcPr>
            <w:tcW w:w="10800" w:type="dxa"/>
          </w:tcPr>
          <w:p w:rsidR="00CF7F10" w:rsidRDefault="00CF7F10" w:rsidP="00CC6B21">
            <w:r w:rsidRPr="00CF7F10">
              <w:rPr>
                <w:b/>
              </w:rPr>
              <w:t>Current status:</w:t>
            </w:r>
            <w:r>
              <w:br/>
            </w:r>
            <w:r w:rsidRPr="00CF7F10">
              <w:t>(What actions have been taken; what is in progress; what is known)</w:t>
            </w:r>
          </w:p>
        </w:tc>
      </w:tr>
      <w:tr w:rsidR="00CF7F10" w:rsidTr="00CF7F10">
        <w:tc>
          <w:tcPr>
            <w:tcW w:w="10800" w:type="dxa"/>
          </w:tcPr>
          <w:p w:rsidR="00CF7F10" w:rsidRDefault="00CF7F10" w:rsidP="00CC6B21">
            <w:r w:rsidRPr="00CF7F10">
              <w:rPr>
                <w:b/>
              </w:rPr>
              <w:t>Next steps (any urgent actions / questions):</w:t>
            </w:r>
            <w:r>
              <w:br/>
            </w:r>
            <w:r w:rsidRPr="00CF7F10">
              <w:t>(very important if being used as a handover)</w:t>
            </w:r>
          </w:p>
        </w:tc>
      </w:tr>
    </w:tbl>
    <w:p w:rsidR="00771973" w:rsidRDefault="00CF7F10" w:rsidP="00ED70C0">
      <w:pPr>
        <w:rPr>
          <w:b/>
        </w:rPr>
      </w:pPr>
      <w:r>
        <w:br/>
      </w:r>
    </w:p>
    <w:p w:rsidR="00CF7F10" w:rsidRPr="00CF7F10" w:rsidRDefault="00CF7F10" w:rsidP="00ED70C0">
      <w:pPr>
        <w:rPr>
          <w:b/>
        </w:rPr>
      </w:pPr>
      <w:r w:rsidRPr="00CF7F10">
        <w:rPr>
          <w:b/>
        </w:rPr>
        <w:lastRenderedPageBreak/>
        <w:t>Actions (or refer to action tracker)</w:t>
      </w:r>
    </w:p>
    <w:tbl>
      <w:tblPr>
        <w:tblStyle w:val="TableGrid"/>
        <w:tblW w:w="0" w:type="auto"/>
        <w:tblInd w:w="0" w:type="dxa"/>
        <w:tblLook w:val="04A0" w:firstRow="1" w:lastRow="0" w:firstColumn="1" w:lastColumn="0" w:noHBand="0" w:noVBand="1"/>
      </w:tblPr>
      <w:tblGrid>
        <w:gridCol w:w="2160"/>
        <w:gridCol w:w="4770"/>
        <w:gridCol w:w="2430"/>
        <w:gridCol w:w="1440"/>
      </w:tblGrid>
      <w:tr w:rsidR="00CF7F10" w:rsidTr="00CF7F10">
        <w:trPr>
          <w:cnfStyle w:val="100000000000" w:firstRow="1" w:lastRow="0" w:firstColumn="0" w:lastColumn="0" w:oddVBand="0" w:evenVBand="0" w:oddHBand="0" w:evenHBand="0" w:firstRowFirstColumn="0" w:firstRowLastColumn="0" w:lastRowFirstColumn="0" w:lastRowLastColumn="0"/>
        </w:trPr>
        <w:tc>
          <w:tcPr>
            <w:tcW w:w="2160" w:type="dxa"/>
          </w:tcPr>
          <w:p w:rsidR="00CF7F10" w:rsidRDefault="00CF7F10" w:rsidP="00CC6B21">
            <w:r>
              <w:t>actions ref</w:t>
            </w:r>
          </w:p>
        </w:tc>
        <w:tc>
          <w:tcPr>
            <w:tcW w:w="4770" w:type="dxa"/>
          </w:tcPr>
          <w:p w:rsidR="00CF7F10" w:rsidRDefault="00CF7F10" w:rsidP="00CC6B21">
            <w:r>
              <w:t>action</w:t>
            </w:r>
          </w:p>
        </w:tc>
        <w:tc>
          <w:tcPr>
            <w:tcW w:w="2430" w:type="dxa"/>
          </w:tcPr>
          <w:p w:rsidR="00CF7F10" w:rsidRDefault="00CF7F10" w:rsidP="00CC6B21">
            <w:r>
              <w:t>assigned to</w:t>
            </w:r>
          </w:p>
        </w:tc>
        <w:tc>
          <w:tcPr>
            <w:tcW w:w="1440" w:type="dxa"/>
          </w:tcPr>
          <w:p w:rsidR="00CF7F10" w:rsidRDefault="00CF7F10" w:rsidP="00CC6B21">
            <w:r>
              <w:t>due date</w:t>
            </w:r>
          </w:p>
        </w:tc>
      </w:tr>
      <w:tr w:rsidR="00CF7F10" w:rsidTr="00CF7F10">
        <w:trPr>
          <w:cnfStyle w:val="000000100000" w:firstRow="0" w:lastRow="0" w:firstColumn="0" w:lastColumn="0" w:oddVBand="0" w:evenVBand="0" w:oddHBand="1" w:evenHBand="0" w:firstRowFirstColumn="0" w:firstRowLastColumn="0" w:lastRowFirstColumn="0" w:lastRowLastColumn="0"/>
        </w:trPr>
        <w:tc>
          <w:tcPr>
            <w:tcW w:w="2160" w:type="dxa"/>
          </w:tcPr>
          <w:p w:rsidR="00CF7F10" w:rsidRDefault="00CF7F10" w:rsidP="00CC6B21"/>
        </w:tc>
        <w:tc>
          <w:tcPr>
            <w:tcW w:w="4770" w:type="dxa"/>
          </w:tcPr>
          <w:p w:rsidR="00CF7F10" w:rsidRDefault="00CF7F10" w:rsidP="00CF7F10"/>
        </w:tc>
        <w:tc>
          <w:tcPr>
            <w:tcW w:w="2430" w:type="dxa"/>
          </w:tcPr>
          <w:p w:rsidR="00CF7F10" w:rsidRDefault="00CF7F10" w:rsidP="00CC6B21"/>
        </w:tc>
        <w:tc>
          <w:tcPr>
            <w:tcW w:w="1440" w:type="dxa"/>
          </w:tcPr>
          <w:p w:rsidR="00CF7F10" w:rsidRDefault="00CF7F10" w:rsidP="00CC6B21"/>
        </w:tc>
      </w:tr>
      <w:tr w:rsidR="00CF7F10" w:rsidTr="00CF7F10">
        <w:tc>
          <w:tcPr>
            <w:tcW w:w="2160" w:type="dxa"/>
          </w:tcPr>
          <w:p w:rsidR="00CF7F10" w:rsidRDefault="00CF7F10" w:rsidP="00CC6B21"/>
        </w:tc>
        <w:tc>
          <w:tcPr>
            <w:tcW w:w="4770" w:type="dxa"/>
          </w:tcPr>
          <w:p w:rsidR="00CF7F10" w:rsidRDefault="00CF7F10" w:rsidP="00CC6B21"/>
        </w:tc>
        <w:tc>
          <w:tcPr>
            <w:tcW w:w="2430" w:type="dxa"/>
          </w:tcPr>
          <w:p w:rsidR="00CF7F10" w:rsidRDefault="00CF7F10" w:rsidP="00CC6B21"/>
        </w:tc>
        <w:tc>
          <w:tcPr>
            <w:tcW w:w="1440" w:type="dxa"/>
          </w:tcPr>
          <w:p w:rsidR="00CF7F10" w:rsidRDefault="00CF7F10" w:rsidP="00CF7F10"/>
        </w:tc>
      </w:tr>
    </w:tbl>
    <w:p w:rsidR="00CF7F10" w:rsidRDefault="00CF7F10" w:rsidP="00ED70C0"/>
    <w:p w:rsidR="00CF7F10" w:rsidRPr="00D47B73" w:rsidRDefault="00CF7F10" w:rsidP="00CF7F10">
      <w:pPr>
        <w:pStyle w:val="Heading2SectionTitle"/>
      </w:pPr>
      <w:r>
        <w:t>Checklist</w:t>
      </w:r>
    </w:p>
    <w:p w:rsidR="00CF7F10" w:rsidRPr="007D1ADC" w:rsidRDefault="00CF7F10" w:rsidP="00CF7F10">
      <w:pPr>
        <w:pStyle w:val="Heading4"/>
      </w:pPr>
      <w:r>
        <w:t>Triage / Start response</w:t>
      </w:r>
    </w:p>
    <w:p w:rsidR="00CF7F10" w:rsidRDefault="0051444C" w:rsidP="00CF7F10">
      <w:pPr>
        <w:pStyle w:val="BulletLevel1"/>
      </w:pPr>
      <w:r>
        <w:t>Validate the incident – is it real, what is known?</w:t>
      </w:r>
    </w:p>
    <w:p w:rsidR="0051444C" w:rsidRDefault="0051444C" w:rsidP="00CF7F10">
      <w:pPr>
        <w:pStyle w:val="BulletLevel1"/>
      </w:pPr>
      <w:r>
        <w:t>Assign an incident manager and assemble team</w:t>
      </w:r>
    </w:p>
    <w:p w:rsidR="0051444C" w:rsidRDefault="0051444C" w:rsidP="00CF7F10">
      <w:pPr>
        <w:pStyle w:val="BulletLevel1"/>
      </w:pPr>
      <w:r>
        <w:t>Inform your insurer and engage third parties as required</w:t>
      </w:r>
    </w:p>
    <w:p w:rsidR="0051444C" w:rsidRDefault="0051444C" w:rsidP="00CF7F10">
      <w:pPr>
        <w:pStyle w:val="BulletLevel1"/>
      </w:pPr>
      <w:r>
        <w:t>Start incident record – document facts, key decisions etc.</w:t>
      </w:r>
    </w:p>
    <w:p w:rsidR="0051444C" w:rsidRPr="00785014" w:rsidRDefault="0051444C" w:rsidP="00CF7F10">
      <w:pPr>
        <w:pStyle w:val="BulletLevel1"/>
      </w:pPr>
      <w:r>
        <w:t>Obtain technical information regarding the environment (e.g. architecture diagrams).</w:t>
      </w:r>
      <w:r w:rsidR="00A53EB1">
        <w:br/>
      </w:r>
    </w:p>
    <w:p w:rsidR="0051444C" w:rsidRPr="007D1ADC" w:rsidRDefault="0051444C" w:rsidP="0051444C">
      <w:pPr>
        <w:pStyle w:val="Heading4"/>
      </w:pPr>
      <w:r>
        <w:t>Contain / Mitigate</w:t>
      </w:r>
    </w:p>
    <w:p w:rsidR="0051444C" w:rsidRDefault="0051444C" w:rsidP="0051444C">
      <w:pPr>
        <w:pStyle w:val="BulletLevel1"/>
      </w:pPr>
      <w:r>
        <w:t>Take action to preserve evidence if required (e.g. isolate machine but not turn it off or start taking action on the system; alternatively this may just be making sure certain logs are not overflowing/overwriting etc.)</w:t>
      </w:r>
    </w:p>
    <w:p w:rsidR="0051444C" w:rsidRDefault="0051444C" w:rsidP="0051444C">
      <w:pPr>
        <w:pStyle w:val="BulletLevel1"/>
      </w:pPr>
      <w:r>
        <w:t>Consider if any immediate action is possible to lower the risks/reduce impact</w:t>
      </w:r>
    </w:p>
    <w:p w:rsidR="0051444C" w:rsidRDefault="0051444C" w:rsidP="0051444C">
      <w:pPr>
        <w:pStyle w:val="BulletLevel1"/>
      </w:pPr>
      <w:r>
        <w:t>Ensure you consider the risks and benefits of these actions vs others/doing nothing</w:t>
      </w:r>
    </w:p>
    <w:p w:rsidR="0051444C" w:rsidRDefault="0051444C" w:rsidP="0051444C">
      <w:pPr>
        <w:pStyle w:val="BulletLevel1"/>
      </w:pPr>
      <w:r>
        <w:t>Plan and prioritize before implementing actions if many are required</w:t>
      </w:r>
    </w:p>
    <w:p w:rsidR="0051444C" w:rsidRDefault="0051444C" w:rsidP="0051444C">
      <w:pPr>
        <w:pStyle w:val="BulletLevel1"/>
      </w:pPr>
      <w:r>
        <w:t>Consider additional logging/monitoring where appropriate</w:t>
      </w:r>
    </w:p>
    <w:p w:rsidR="0051444C" w:rsidRPr="00785014" w:rsidRDefault="0051444C" w:rsidP="0051444C">
      <w:pPr>
        <w:pStyle w:val="BulletLevel1"/>
      </w:pPr>
      <w:r>
        <w:t>Document findings, actions and key decisions, and report upwards as required.</w:t>
      </w:r>
      <w:r w:rsidR="00A53EB1">
        <w:br/>
      </w:r>
    </w:p>
    <w:p w:rsidR="0051444C" w:rsidRPr="007D1ADC" w:rsidRDefault="0051444C" w:rsidP="0051444C">
      <w:pPr>
        <w:pStyle w:val="Heading4"/>
      </w:pPr>
      <w:r>
        <w:t>Investigate</w:t>
      </w:r>
    </w:p>
    <w:p w:rsidR="0051444C" w:rsidRDefault="006B1A60" w:rsidP="0051444C">
      <w:pPr>
        <w:pStyle w:val="BulletLevel1"/>
      </w:pPr>
      <w:r>
        <w:t>Plan and prioritize tasks</w:t>
      </w:r>
    </w:p>
    <w:p w:rsidR="006B1A60" w:rsidRDefault="006B1A60" w:rsidP="0051444C">
      <w:pPr>
        <w:pStyle w:val="BulletLevel1"/>
      </w:pPr>
      <w:r>
        <w:t>Assign tasks to relevant people/teams and track progress</w:t>
      </w:r>
    </w:p>
    <w:p w:rsidR="006B1A60" w:rsidRDefault="006B1A60" w:rsidP="0051444C">
      <w:pPr>
        <w:pStyle w:val="BulletLevel1"/>
      </w:pPr>
      <w:r>
        <w:t>Regularly review findings and determine:</w:t>
      </w:r>
    </w:p>
    <w:p w:rsidR="006B1A60" w:rsidRDefault="006B1A60" w:rsidP="006B1A60">
      <w:pPr>
        <w:pStyle w:val="BulletLevel2"/>
        <w:numPr>
          <w:ilvl w:val="1"/>
          <w:numId w:val="1"/>
        </w:numPr>
      </w:pPr>
      <w:r>
        <w:t>New (or changes to existing) tasks</w:t>
      </w:r>
    </w:p>
    <w:p w:rsidR="006B1A60" w:rsidRDefault="006B1A60" w:rsidP="006B1A60">
      <w:pPr>
        <w:pStyle w:val="BulletLevel2"/>
        <w:numPr>
          <w:ilvl w:val="1"/>
          <w:numId w:val="1"/>
        </w:numPr>
      </w:pPr>
      <w:r>
        <w:t>Further mitigation/containment actions and/or steps for remediation plan</w:t>
      </w:r>
    </w:p>
    <w:p w:rsidR="006B1A60" w:rsidRDefault="006B1A60" w:rsidP="006B1A60">
      <w:pPr>
        <w:pStyle w:val="BulletLevel1"/>
      </w:pPr>
      <w:r>
        <w:t>Document findings, actions and key decisions, and report to others as required.</w:t>
      </w:r>
      <w:r w:rsidR="00A53EB1">
        <w:br/>
      </w:r>
    </w:p>
    <w:p w:rsidR="006B1A60" w:rsidRPr="007D1ADC" w:rsidRDefault="006B1A60" w:rsidP="006B1A60">
      <w:pPr>
        <w:pStyle w:val="Heading4"/>
      </w:pPr>
      <w:r>
        <w:lastRenderedPageBreak/>
        <w:t>Remediate</w:t>
      </w:r>
    </w:p>
    <w:p w:rsidR="006B1A60" w:rsidRDefault="00A53EB1" w:rsidP="006B1A60">
      <w:pPr>
        <w:pStyle w:val="BulletLevel1"/>
      </w:pPr>
      <w:r>
        <w:t>Plan remediation actions if required – e.g. if timings are important</w:t>
      </w:r>
    </w:p>
    <w:p w:rsidR="00A53EB1" w:rsidRDefault="00A53EB1" w:rsidP="006B1A60">
      <w:pPr>
        <w:pStyle w:val="BulletLevel1"/>
      </w:pPr>
      <w:r>
        <w:t>Ensure monitoring is in place if required while implementing actions</w:t>
      </w:r>
    </w:p>
    <w:p w:rsidR="00A53EB1" w:rsidRDefault="00A53EB1" w:rsidP="006B1A60">
      <w:pPr>
        <w:pStyle w:val="BulletLevel1"/>
      </w:pPr>
      <w:r>
        <w:t>Implement remediation actions</w:t>
      </w:r>
    </w:p>
    <w:p w:rsidR="00A53EB1" w:rsidRDefault="00A53EB1" w:rsidP="006B1A60">
      <w:pPr>
        <w:pStyle w:val="BulletLevel1"/>
      </w:pPr>
      <w:r>
        <w:t>Confirm remediation success – e.g. monitoring</w:t>
      </w:r>
    </w:p>
    <w:p w:rsidR="00A53EB1" w:rsidRDefault="00A53EB1" w:rsidP="006B1A60">
      <w:pPr>
        <w:pStyle w:val="BulletLevel1"/>
      </w:pPr>
      <w:r>
        <w:t>Document findings, actions and key decisions, and report to others as required.</w:t>
      </w:r>
    </w:p>
    <w:p w:rsidR="00A53EB1" w:rsidRPr="004A0CD4" w:rsidRDefault="00A53EB1" w:rsidP="00A53EB1">
      <w:pPr>
        <w:pStyle w:val="BulletLevel1"/>
        <w:numPr>
          <w:ilvl w:val="0"/>
          <w:numId w:val="0"/>
        </w:numPr>
        <w:ind w:left="270" w:hanging="270"/>
      </w:pPr>
    </w:p>
    <w:p w:rsidR="00A53EB1" w:rsidRPr="007D1ADC" w:rsidRDefault="00A53EB1" w:rsidP="00A53EB1">
      <w:pPr>
        <w:pStyle w:val="Heading4"/>
      </w:pPr>
      <w:r>
        <w:t>Recover</w:t>
      </w:r>
    </w:p>
    <w:p w:rsidR="006B1A60" w:rsidRDefault="005F6E9C" w:rsidP="00A53EB1">
      <w:pPr>
        <w:pStyle w:val="BulletLevel1"/>
      </w:pPr>
      <w:r>
        <w:t>Continue with any non-critical investigation actions (e.g. historical activity) if required</w:t>
      </w:r>
    </w:p>
    <w:p w:rsidR="005F6E9C" w:rsidRDefault="005F6E9C" w:rsidP="00A53EB1">
      <w:pPr>
        <w:pStyle w:val="BulletLevel1"/>
      </w:pPr>
      <w:r>
        <w:t>Restore/recover data or any other action required to return to ‘BAU’</w:t>
      </w:r>
    </w:p>
    <w:p w:rsidR="005F6E9C" w:rsidRDefault="005F6E9C" w:rsidP="00A53EB1">
      <w:pPr>
        <w:pStyle w:val="BulletLevel1"/>
      </w:pPr>
      <w:r>
        <w:t>Document final status and report to others as required</w:t>
      </w:r>
    </w:p>
    <w:p w:rsidR="005F6E9C" w:rsidRDefault="005F6E9C" w:rsidP="00A53EB1">
      <w:pPr>
        <w:pStyle w:val="BulletLevel1"/>
      </w:pPr>
      <w:r>
        <w:t>Ensure all external reporting is complete where required (e.g. customers, regulators).</w:t>
      </w:r>
    </w:p>
    <w:p w:rsidR="005F6E9C" w:rsidRPr="00785014" w:rsidRDefault="005F6E9C" w:rsidP="005F6E9C">
      <w:pPr>
        <w:pStyle w:val="BulletLevel1"/>
        <w:numPr>
          <w:ilvl w:val="0"/>
          <w:numId w:val="0"/>
        </w:numPr>
        <w:ind w:left="270"/>
      </w:pPr>
    </w:p>
    <w:p w:rsidR="005F6E9C" w:rsidRPr="007D1ADC" w:rsidRDefault="005F6E9C" w:rsidP="005F6E9C">
      <w:pPr>
        <w:pStyle w:val="Heading4"/>
      </w:pPr>
      <w:r>
        <w:t>Lessons Learned</w:t>
      </w:r>
    </w:p>
    <w:p w:rsidR="005F6E9C" w:rsidRDefault="005F6E9C" w:rsidP="005F6E9C">
      <w:pPr>
        <w:pStyle w:val="BulletLevel1"/>
      </w:pPr>
      <w:r>
        <w:t>Invite all relevant parties to review (may require separate sessions)</w:t>
      </w:r>
    </w:p>
    <w:p w:rsidR="005F6E9C" w:rsidRDefault="005F6E9C" w:rsidP="005F6E9C">
      <w:pPr>
        <w:pStyle w:val="BulletLevel1"/>
      </w:pPr>
      <w:r>
        <w:t>Review incident using the form in the Appendix</w:t>
      </w:r>
    </w:p>
    <w:p w:rsidR="005F6E9C" w:rsidRDefault="005F6E9C" w:rsidP="005F6E9C">
      <w:pPr>
        <w:pStyle w:val="BulletLevel1"/>
      </w:pPr>
      <w:r>
        <w:t>Assign any actions to relevant people/teams</w:t>
      </w:r>
    </w:p>
    <w:p w:rsidR="005F6E9C" w:rsidRDefault="005F6E9C" w:rsidP="005F6E9C">
      <w:pPr>
        <w:pStyle w:val="BulletLevel1"/>
      </w:pPr>
      <w:r>
        <w:t>Agree incident close down.</w:t>
      </w: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p w:rsidR="005F6E9C" w:rsidRPr="00D47B73" w:rsidRDefault="005F6E9C" w:rsidP="005F6E9C">
      <w:pPr>
        <w:pStyle w:val="Heading2SectionTitle"/>
      </w:pPr>
      <w:r>
        <w:lastRenderedPageBreak/>
        <w:t>Introduction</w:t>
      </w:r>
    </w:p>
    <w:p w:rsidR="005F6E9C" w:rsidRDefault="005F6E9C" w:rsidP="005F6E9C">
      <w:pPr>
        <w:pStyle w:val="Heading4"/>
      </w:pPr>
      <w:r>
        <w:t>Scope &amp; Purpose</w:t>
      </w:r>
    </w:p>
    <w:p w:rsidR="005F6E9C" w:rsidRPr="005F6E9C" w:rsidRDefault="005F6E9C" w:rsidP="005F6E9C">
      <w:r>
        <w:t xml:space="preserve">This plan </w:t>
      </w:r>
      <w:r w:rsidRPr="005F6E9C">
        <w:t>is applicable to anyone who may be involved in handling a cyber or IT security related incident. The purpose of the document is to provide guidance on handling any incident of this type.</w:t>
      </w:r>
    </w:p>
    <w:p w:rsidR="005F6E9C" w:rsidRDefault="005F6E9C" w:rsidP="005F6E9C">
      <w:r w:rsidRPr="003B1170">
        <w:t>As well as maintaining this plan, staff should also review or carry out the following:</w:t>
      </w:r>
    </w:p>
    <w:p w:rsidR="005F6E9C" w:rsidRDefault="005F6E9C" w:rsidP="005F6E9C">
      <w:pPr>
        <w:pStyle w:val="BulletLevel1"/>
      </w:pPr>
      <w:r>
        <w:t xml:space="preserve">Other relevant incident documents (playbooks, </w:t>
      </w:r>
      <w:r w:rsidR="00FD611C">
        <w:t>b</w:t>
      </w:r>
      <w:r w:rsidR="00FD611C" w:rsidRPr="00FD611C">
        <w:t xml:space="preserve">usiness </w:t>
      </w:r>
      <w:r w:rsidR="00FD611C">
        <w:t>c</w:t>
      </w:r>
      <w:r w:rsidR="00FD611C" w:rsidRPr="00FD611C">
        <w:t>ontinuity</w:t>
      </w:r>
      <w:r w:rsidR="00FD611C">
        <w:t>/d</w:t>
      </w:r>
      <w:r w:rsidR="00FD611C" w:rsidRPr="00FD611C">
        <w:t xml:space="preserve">isaster </w:t>
      </w:r>
      <w:r w:rsidR="00FD611C">
        <w:t>r</w:t>
      </w:r>
      <w:r w:rsidR="00FD611C" w:rsidRPr="00FD611C">
        <w:t>ecovery</w:t>
      </w:r>
      <w:r w:rsidR="00FD611C">
        <w:t>/c</w:t>
      </w:r>
      <w:r w:rsidR="00FD611C" w:rsidRPr="00FD611C">
        <w:t xml:space="preserve">risis </w:t>
      </w:r>
      <w:r w:rsidR="00FD611C">
        <w:t>m</w:t>
      </w:r>
      <w:r w:rsidR="00FD611C" w:rsidRPr="00FD611C">
        <w:t>anagement</w:t>
      </w:r>
      <w:r>
        <w:t xml:space="preserve"> plans);</w:t>
      </w:r>
    </w:p>
    <w:p w:rsidR="005F6E9C" w:rsidRDefault="005F6E9C" w:rsidP="005F6E9C">
      <w:pPr>
        <w:pStyle w:val="BulletLevel1"/>
      </w:pPr>
      <w:r>
        <w:t>Running incident exercises/rehearsals, testing processes and systems all work as expected;</w:t>
      </w:r>
    </w:p>
    <w:p w:rsidR="005F6E9C" w:rsidRDefault="005F6E9C" w:rsidP="005F6E9C">
      <w:pPr>
        <w:pStyle w:val="BulletLevel1"/>
      </w:pPr>
      <w:r>
        <w:t>Maintaining and improving in-house tools and capabilities as required;</w:t>
      </w:r>
    </w:p>
    <w:p w:rsidR="005F6E9C" w:rsidRDefault="005F6E9C" w:rsidP="005F6E9C">
      <w:pPr>
        <w:pStyle w:val="BulletLevel1"/>
      </w:pPr>
      <w:r>
        <w:t>Reviewing availability of in-house and third parties;</w:t>
      </w:r>
    </w:p>
    <w:p w:rsidR="005F6E9C" w:rsidRDefault="005F6E9C" w:rsidP="005F6E9C">
      <w:pPr>
        <w:pStyle w:val="BulletLevel1"/>
      </w:pPr>
      <w:r>
        <w:t>Maintaining and improving communication facilities;</w:t>
      </w:r>
    </w:p>
    <w:p w:rsidR="005F6E9C" w:rsidRDefault="005F6E9C" w:rsidP="005F6E9C">
      <w:pPr>
        <w:pStyle w:val="BulletLevel1"/>
      </w:pPr>
      <w:r>
        <w:t>Following up on previous post-incident reviews;</w:t>
      </w:r>
    </w:p>
    <w:p w:rsidR="005F6E9C" w:rsidRDefault="005F6E9C" w:rsidP="005F6E9C">
      <w:pPr>
        <w:pStyle w:val="BulletLevel1"/>
      </w:pPr>
      <w:r>
        <w:t>Maintaining logs and reviewing retention policies;</w:t>
      </w:r>
    </w:p>
    <w:p w:rsidR="005F6E9C" w:rsidRDefault="005F6E9C" w:rsidP="005F6E9C">
      <w:pPr>
        <w:pStyle w:val="BulletLevel1"/>
      </w:pPr>
      <w:r>
        <w:t>Testing and reviewing BC/DR capabilities.</w:t>
      </w:r>
    </w:p>
    <w:p w:rsidR="005F6E9C" w:rsidRDefault="005F6E9C" w:rsidP="005F6E9C">
      <w:pPr>
        <w:pStyle w:val="BulletLevel1"/>
        <w:numPr>
          <w:ilvl w:val="0"/>
          <w:numId w:val="0"/>
        </w:numPr>
        <w:ind w:left="270" w:hanging="270"/>
      </w:pPr>
    </w:p>
    <w:p w:rsidR="005F6E9C" w:rsidRDefault="005F6E9C" w:rsidP="005F6E9C">
      <w:pPr>
        <w:pStyle w:val="BulletLevel1"/>
        <w:numPr>
          <w:ilvl w:val="0"/>
          <w:numId w:val="0"/>
        </w:numPr>
        <w:ind w:left="270" w:hanging="270"/>
      </w:pPr>
    </w:p>
    <w:tbl>
      <w:tblPr>
        <w:tblStyle w:val="TableGrid"/>
        <w:tblW w:w="0" w:type="auto"/>
        <w:tblInd w:w="270" w:type="dxa"/>
        <w:tblLook w:val="04A0" w:firstRow="1" w:lastRow="0" w:firstColumn="1" w:lastColumn="0" w:noHBand="0" w:noVBand="1"/>
      </w:tblPr>
      <w:tblGrid>
        <w:gridCol w:w="4500"/>
        <w:gridCol w:w="6030"/>
      </w:tblGrid>
      <w:tr w:rsidR="009D79DF" w:rsidTr="009D79DF">
        <w:trPr>
          <w:cnfStyle w:val="100000000000" w:firstRow="1" w:lastRow="0" w:firstColumn="0" w:lastColumn="0" w:oddVBand="0" w:evenVBand="0" w:oddHBand="0" w:evenHBand="0" w:firstRowFirstColumn="0" w:firstRowLastColumn="0" w:lastRowFirstColumn="0" w:lastRowLastColumn="0"/>
        </w:trPr>
        <w:tc>
          <w:tcPr>
            <w:tcW w:w="4500" w:type="dxa"/>
          </w:tcPr>
          <w:p w:rsidR="009D79DF" w:rsidRDefault="009D79DF" w:rsidP="005F6E9C">
            <w:pPr>
              <w:pStyle w:val="BulletLevel1"/>
              <w:numPr>
                <w:ilvl w:val="0"/>
                <w:numId w:val="0"/>
              </w:numPr>
            </w:pPr>
            <w:r>
              <w:t>other relevant documents</w:t>
            </w:r>
          </w:p>
        </w:tc>
        <w:tc>
          <w:tcPr>
            <w:tcW w:w="6030" w:type="dxa"/>
          </w:tcPr>
          <w:p w:rsidR="009D79DF" w:rsidRDefault="009D79DF" w:rsidP="005F6E9C">
            <w:pPr>
              <w:pStyle w:val="BulletLevel1"/>
              <w:numPr>
                <w:ilvl w:val="0"/>
                <w:numId w:val="0"/>
              </w:numPr>
            </w:pPr>
            <w:r>
              <w:t>location</w:t>
            </w:r>
          </w:p>
        </w:tc>
      </w:tr>
      <w:tr w:rsidR="009D79DF" w:rsidTr="009D79DF">
        <w:trPr>
          <w:cnfStyle w:val="000000100000" w:firstRow="0" w:lastRow="0" w:firstColumn="0" w:lastColumn="0" w:oddVBand="0" w:evenVBand="0" w:oddHBand="1" w:evenHBand="0" w:firstRowFirstColumn="0" w:firstRowLastColumn="0" w:lastRowFirstColumn="0" w:lastRowLastColumn="0"/>
        </w:trPr>
        <w:tc>
          <w:tcPr>
            <w:tcW w:w="4500" w:type="dxa"/>
          </w:tcPr>
          <w:p w:rsidR="009D79DF" w:rsidRDefault="009D79DF" w:rsidP="005F6E9C">
            <w:pPr>
              <w:pStyle w:val="BulletLevel1"/>
              <w:numPr>
                <w:ilvl w:val="0"/>
                <w:numId w:val="0"/>
              </w:numPr>
            </w:pPr>
            <w:r>
              <w:t>(E.G. BUSINESS CONTINUITY PLAN)</w:t>
            </w:r>
          </w:p>
        </w:tc>
        <w:tc>
          <w:tcPr>
            <w:tcW w:w="6030" w:type="dxa"/>
          </w:tcPr>
          <w:p w:rsidR="009D79DF" w:rsidRDefault="009D79DF" w:rsidP="005F6E9C">
            <w:pPr>
              <w:pStyle w:val="BulletLevel1"/>
              <w:numPr>
                <w:ilvl w:val="0"/>
                <w:numId w:val="0"/>
              </w:numPr>
            </w:pPr>
          </w:p>
        </w:tc>
      </w:tr>
      <w:tr w:rsidR="009D79DF" w:rsidTr="009D79DF">
        <w:tc>
          <w:tcPr>
            <w:tcW w:w="4500" w:type="dxa"/>
          </w:tcPr>
          <w:p w:rsidR="009D79DF" w:rsidRDefault="009D79DF" w:rsidP="005F6E9C">
            <w:pPr>
              <w:pStyle w:val="BulletLevel1"/>
              <w:numPr>
                <w:ilvl w:val="0"/>
                <w:numId w:val="0"/>
              </w:numPr>
            </w:pPr>
            <w:r>
              <w:t>(E.G. DISASTER RECOVERY PLAN)</w:t>
            </w:r>
          </w:p>
        </w:tc>
        <w:tc>
          <w:tcPr>
            <w:tcW w:w="6030" w:type="dxa"/>
          </w:tcPr>
          <w:p w:rsidR="009D79DF" w:rsidRDefault="009D79DF" w:rsidP="005F6E9C">
            <w:pPr>
              <w:pStyle w:val="BulletLevel1"/>
              <w:numPr>
                <w:ilvl w:val="0"/>
                <w:numId w:val="0"/>
              </w:numPr>
            </w:pPr>
          </w:p>
        </w:tc>
      </w:tr>
      <w:tr w:rsidR="009D79DF" w:rsidTr="009D79DF">
        <w:trPr>
          <w:cnfStyle w:val="000000100000" w:firstRow="0" w:lastRow="0" w:firstColumn="0" w:lastColumn="0" w:oddVBand="0" w:evenVBand="0" w:oddHBand="1" w:evenHBand="0" w:firstRowFirstColumn="0" w:firstRowLastColumn="0" w:lastRowFirstColumn="0" w:lastRowLastColumn="0"/>
        </w:trPr>
        <w:tc>
          <w:tcPr>
            <w:tcW w:w="4500" w:type="dxa"/>
          </w:tcPr>
          <w:p w:rsidR="009D79DF" w:rsidRDefault="009D79DF" w:rsidP="005F6E9C">
            <w:pPr>
              <w:pStyle w:val="BulletLevel1"/>
              <w:numPr>
                <w:ilvl w:val="0"/>
                <w:numId w:val="0"/>
              </w:numPr>
            </w:pPr>
            <w:r>
              <w:t>(E.G. CRISIS COMMS PLAN)</w:t>
            </w:r>
          </w:p>
        </w:tc>
        <w:tc>
          <w:tcPr>
            <w:tcW w:w="6030" w:type="dxa"/>
          </w:tcPr>
          <w:p w:rsidR="009D79DF" w:rsidRDefault="009D79DF" w:rsidP="005F6E9C">
            <w:pPr>
              <w:pStyle w:val="BulletLevel1"/>
              <w:numPr>
                <w:ilvl w:val="0"/>
                <w:numId w:val="0"/>
              </w:numPr>
            </w:pPr>
          </w:p>
        </w:tc>
      </w:tr>
      <w:tr w:rsidR="009D79DF" w:rsidTr="009D79DF">
        <w:tc>
          <w:tcPr>
            <w:tcW w:w="4500" w:type="dxa"/>
          </w:tcPr>
          <w:p w:rsidR="009D79DF" w:rsidRDefault="009D79DF" w:rsidP="005F6E9C">
            <w:pPr>
              <w:pStyle w:val="BulletLevel1"/>
              <w:numPr>
                <w:ilvl w:val="0"/>
                <w:numId w:val="0"/>
              </w:numPr>
            </w:pPr>
            <w:r>
              <w:t>(E.G. NETWORK DIAGRAM/INFO)</w:t>
            </w:r>
          </w:p>
        </w:tc>
        <w:tc>
          <w:tcPr>
            <w:tcW w:w="6030" w:type="dxa"/>
          </w:tcPr>
          <w:p w:rsidR="009D79DF" w:rsidRDefault="009D79DF" w:rsidP="005F6E9C">
            <w:pPr>
              <w:pStyle w:val="BulletLevel1"/>
              <w:numPr>
                <w:ilvl w:val="0"/>
                <w:numId w:val="0"/>
              </w:numPr>
            </w:pPr>
          </w:p>
        </w:tc>
      </w:tr>
      <w:tr w:rsidR="009D79DF" w:rsidTr="009D79DF">
        <w:trPr>
          <w:cnfStyle w:val="000000100000" w:firstRow="0" w:lastRow="0" w:firstColumn="0" w:lastColumn="0" w:oddVBand="0" w:evenVBand="0" w:oddHBand="1" w:evenHBand="0" w:firstRowFirstColumn="0" w:firstRowLastColumn="0" w:lastRowFirstColumn="0" w:lastRowLastColumn="0"/>
        </w:trPr>
        <w:tc>
          <w:tcPr>
            <w:tcW w:w="4500" w:type="dxa"/>
          </w:tcPr>
          <w:p w:rsidR="009D79DF" w:rsidRDefault="009D79DF" w:rsidP="005F6E9C">
            <w:pPr>
              <w:pStyle w:val="BulletLevel1"/>
              <w:numPr>
                <w:ilvl w:val="0"/>
                <w:numId w:val="0"/>
              </w:numPr>
            </w:pPr>
            <w:r>
              <w:t>(E.G. RELATED PLAYBOOKS – DDOS, DATA BREACH, RANSOMWARE ETC)</w:t>
            </w:r>
          </w:p>
        </w:tc>
        <w:tc>
          <w:tcPr>
            <w:tcW w:w="6030" w:type="dxa"/>
          </w:tcPr>
          <w:p w:rsidR="009D79DF" w:rsidRDefault="009D79DF" w:rsidP="005F6E9C">
            <w:pPr>
              <w:pStyle w:val="BulletLevel1"/>
              <w:numPr>
                <w:ilvl w:val="0"/>
                <w:numId w:val="0"/>
              </w:numPr>
            </w:pPr>
          </w:p>
        </w:tc>
      </w:tr>
    </w:tbl>
    <w:p w:rsidR="005F6E9C" w:rsidRDefault="005F6E9C" w:rsidP="005F6E9C">
      <w:pPr>
        <w:pStyle w:val="BulletLevel1"/>
        <w:numPr>
          <w:ilvl w:val="0"/>
          <w:numId w:val="0"/>
        </w:numPr>
        <w:ind w:left="270" w:hanging="270"/>
      </w:pPr>
    </w:p>
    <w:p w:rsidR="009D79DF" w:rsidRDefault="009D79DF" w:rsidP="009D79DF">
      <w:pPr>
        <w:pStyle w:val="Heading4"/>
      </w:pPr>
      <w:r>
        <w:t>Computer/Security Incident Response Team (CSIRT)</w:t>
      </w:r>
    </w:p>
    <w:p w:rsidR="009D79DF" w:rsidRDefault="009D79DF" w:rsidP="009D79DF">
      <w:r>
        <w:t>Contact details available in Appendix A.</w:t>
      </w:r>
    </w:p>
    <w:p w:rsidR="009D79DF" w:rsidRPr="005F6E9C" w:rsidRDefault="009D79DF" w:rsidP="009D79DF">
      <w:r>
        <w:t>The primary team who handles IT/security/cyber incidents consists of those in the below table. It is the responsibility of this CSIRT to handle all cyber/computer security related incidents; raising these to more senior teams and involving other teams as required.</w:t>
      </w:r>
    </w:p>
    <w:tbl>
      <w:tblPr>
        <w:tblStyle w:val="TableGrid"/>
        <w:tblW w:w="0" w:type="auto"/>
        <w:tblInd w:w="270" w:type="dxa"/>
        <w:tblLook w:val="04A0" w:firstRow="1" w:lastRow="0" w:firstColumn="1" w:lastColumn="0" w:noHBand="0" w:noVBand="1"/>
      </w:tblPr>
      <w:tblGrid>
        <w:gridCol w:w="4410"/>
        <w:gridCol w:w="6120"/>
      </w:tblGrid>
      <w:tr w:rsidR="009D79DF" w:rsidTr="009D79DF">
        <w:trPr>
          <w:cnfStyle w:val="100000000000" w:firstRow="1" w:lastRow="0" w:firstColumn="0" w:lastColumn="0" w:oddVBand="0" w:evenVBand="0" w:oddHBand="0" w:evenHBand="0" w:firstRowFirstColumn="0" w:firstRowLastColumn="0" w:lastRowFirstColumn="0" w:lastRowLastColumn="0"/>
        </w:trPr>
        <w:tc>
          <w:tcPr>
            <w:tcW w:w="4410" w:type="dxa"/>
          </w:tcPr>
          <w:p w:rsidR="009D79DF" w:rsidRDefault="009D79DF" w:rsidP="005F6E9C">
            <w:pPr>
              <w:pStyle w:val="BulletLevel1"/>
              <w:numPr>
                <w:ilvl w:val="0"/>
                <w:numId w:val="0"/>
              </w:numPr>
            </w:pPr>
            <w:r>
              <w:t>CSIRT team</w:t>
            </w:r>
          </w:p>
        </w:tc>
        <w:tc>
          <w:tcPr>
            <w:tcW w:w="6120" w:type="dxa"/>
          </w:tcPr>
          <w:p w:rsidR="009D79DF" w:rsidRDefault="009D79DF" w:rsidP="005F6E9C">
            <w:pPr>
              <w:pStyle w:val="BulletLevel1"/>
              <w:numPr>
                <w:ilvl w:val="0"/>
                <w:numId w:val="0"/>
              </w:numPr>
            </w:pPr>
            <w:r>
              <w:t>key contact information</w:t>
            </w:r>
          </w:p>
        </w:tc>
      </w:tr>
      <w:tr w:rsidR="009D79DF" w:rsidTr="009D79DF">
        <w:trPr>
          <w:cnfStyle w:val="000000100000" w:firstRow="0" w:lastRow="0" w:firstColumn="0" w:lastColumn="0" w:oddVBand="0" w:evenVBand="0" w:oddHBand="1" w:evenHBand="0" w:firstRowFirstColumn="0" w:firstRowLastColumn="0" w:lastRowFirstColumn="0" w:lastRowLastColumn="0"/>
        </w:trPr>
        <w:tc>
          <w:tcPr>
            <w:tcW w:w="4410" w:type="dxa"/>
          </w:tcPr>
          <w:p w:rsidR="009D79DF" w:rsidRDefault="009D79DF" w:rsidP="005F6E9C">
            <w:pPr>
              <w:pStyle w:val="BulletLevel1"/>
              <w:numPr>
                <w:ilvl w:val="0"/>
                <w:numId w:val="0"/>
              </w:numPr>
            </w:pPr>
            <w:r>
              <w:t>(TO COMPLETE AS NEEDED – MAY BE SPECIFIC CSIRT TEAM, OR MAYBE A TEAM WHICH IS FORMED AS A COMBINATION OF IT, SECURITY ETC)</w:t>
            </w:r>
          </w:p>
        </w:tc>
        <w:tc>
          <w:tcPr>
            <w:tcW w:w="6120" w:type="dxa"/>
          </w:tcPr>
          <w:p w:rsidR="009D79DF" w:rsidRDefault="009D79DF" w:rsidP="005F6E9C">
            <w:pPr>
              <w:pStyle w:val="BulletLevel1"/>
              <w:numPr>
                <w:ilvl w:val="0"/>
                <w:numId w:val="0"/>
              </w:numPr>
            </w:pPr>
          </w:p>
        </w:tc>
      </w:tr>
    </w:tbl>
    <w:p w:rsidR="005F6E9C" w:rsidRDefault="00244933" w:rsidP="005F6E9C">
      <w:pPr>
        <w:pStyle w:val="BulletLevel1"/>
        <w:numPr>
          <w:ilvl w:val="0"/>
          <w:numId w:val="0"/>
        </w:numPr>
        <w:ind w:left="270" w:hanging="270"/>
      </w:pPr>
      <w:r>
        <w:lastRenderedPageBreak/>
        <w:t>The following departments/people may also be involved in incidents depending on the type:</w:t>
      </w:r>
    </w:p>
    <w:p w:rsidR="00244933" w:rsidRDefault="00244933" w:rsidP="005F6E9C">
      <w:pPr>
        <w:pStyle w:val="BulletLevel1"/>
        <w:numPr>
          <w:ilvl w:val="0"/>
          <w:numId w:val="0"/>
        </w:numPr>
        <w:ind w:left="270" w:hanging="270"/>
      </w:pPr>
    </w:p>
    <w:tbl>
      <w:tblPr>
        <w:tblStyle w:val="TableGrid"/>
        <w:tblW w:w="0" w:type="auto"/>
        <w:tblInd w:w="270" w:type="dxa"/>
        <w:tblLook w:val="04A0" w:firstRow="1" w:lastRow="0" w:firstColumn="1" w:lastColumn="0" w:noHBand="0" w:noVBand="1"/>
      </w:tblPr>
      <w:tblGrid>
        <w:gridCol w:w="3870"/>
        <w:gridCol w:w="6660"/>
      </w:tblGrid>
      <w:tr w:rsidR="00CC6B21" w:rsidTr="00CC6B21">
        <w:trPr>
          <w:cnfStyle w:val="100000000000" w:firstRow="1" w:lastRow="0" w:firstColumn="0" w:lastColumn="0" w:oddVBand="0" w:evenVBand="0" w:oddHBand="0" w:evenHBand="0" w:firstRowFirstColumn="0" w:firstRowLastColumn="0" w:lastRowFirstColumn="0" w:lastRowLastColumn="0"/>
        </w:trPr>
        <w:tc>
          <w:tcPr>
            <w:tcW w:w="3870" w:type="dxa"/>
          </w:tcPr>
          <w:p w:rsidR="00CC6B21" w:rsidRDefault="00CC6B21" w:rsidP="005F6E9C">
            <w:pPr>
              <w:pStyle w:val="BulletLevel1"/>
              <w:numPr>
                <w:ilvl w:val="0"/>
                <w:numId w:val="0"/>
              </w:numPr>
            </w:pPr>
            <w:r>
              <w:t>team</w:t>
            </w:r>
          </w:p>
        </w:tc>
        <w:tc>
          <w:tcPr>
            <w:tcW w:w="6660" w:type="dxa"/>
          </w:tcPr>
          <w:p w:rsidR="00CC6B21" w:rsidRDefault="00CC6B21" w:rsidP="005F6E9C">
            <w:pPr>
              <w:pStyle w:val="BulletLevel1"/>
              <w:numPr>
                <w:ilvl w:val="0"/>
                <w:numId w:val="0"/>
              </w:numPr>
            </w:pPr>
            <w:r>
              <w:t>typical reason for involvement</w:t>
            </w:r>
          </w:p>
        </w:tc>
      </w:tr>
      <w:tr w:rsidR="00CC6B21" w:rsidTr="00CC6B21">
        <w:trPr>
          <w:cnfStyle w:val="000000100000" w:firstRow="0" w:lastRow="0" w:firstColumn="0" w:lastColumn="0" w:oddVBand="0" w:evenVBand="0" w:oddHBand="1" w:evenHBand="0" w:firstRowFirstColumn="0" w:firstRowLastColumn="0" w:lastRowFirstColumn="0" w:lastRowLastColumn="0"/>
        </w:trPr>
        <w:tc>
          <w:tcPr>
            <w:tcW w:w="3870" w:type="dxa"/>
          </w:tcPr>
          <w:p w:rsidR="00CC6B21" w:rsidRDefault="00CC6B21" w:rsidP="005F6E9C">
            <w:pPr>
              <w:pStyle w:val="BulletLevel1"/>
              <w:numPr>
                <w:ilvl w:val="0"/>
                <w:numId w:val="0"/>
              </w:numPr>
            </w:pPr>
            <w:r>
              <w:t>System admins / owners</w:t>
            </w:r>
          </w:p>
        </w:tc>
        <w:tc>
          <w:tcPr>
            <w:tcW w:w="6660" w:type="dxa"/>
          </w:tcPr>
          <w:p w:rsidR="00CC6B21" w:rsidRDefault="00CC6B21" w:rsidP="005F6E9C">
            <w:pPr>
              <w:pStyle w:val="BulletLevel1"/>
              <w:numPr>
                <w:ilvl w:val="0"/>
                <w:numId w:val="0"/>
              </w:numPr>
            </w:pPr>
            <w:r>
              <w:t>Knowledge and/or authority for the systems in question</w:t>
            </w:r>
          </w:p>
        </w:tc>
      </w:tr>
      <w:tr w:rsidR="00CC6B21" w:rsidTr="00CC6B21">
        <w:tc>
          <w:tcPr>
            <w:tcW w:w="3870" w:type="dxa"/>
          </w:tcPr>
          <w:p w:rsidR="00CC6B21" w:rsidRDefault="00CC6B21" w:rsidP="005F6E9C">
            <w:pPr>
              <w:pStyle w:val="BulletLevel1"/>
              <w:numPr>
                <w:ilvl w:val="0"/>
                <w:numId w:val="0"/>
              </w:numPr>
            </w:pPr>
            <w:r>
              <w:t>Network admins / owners</w:t>
            </w:r>
          </w:p>
        </w:tc>
        <w:tc>
          <w:tcPr>
            <w:tcW w:w="6660" w:type="dxa"/>
          </w:tcPr>
          <w:p w:rsidR="00CC6B21" w:rsidRDefault="00CC6B21" w:rsidP="005F6E9C">
            <w:pPr>
              <w:pStyle w:val="BulletLevel1"/>
              <w:numPr>
                <w:ilvl w:val="0"/>
                <w:numId w:val="0"/>
              </w:numPr>
            </w:pPr>
            <w:r>
              <w:t>Knowledge and/or authority for the network aspects in question</w:t>
            </w:r>
          </w:p>
        </w:tc>
      </w:tr>
      <w:tr w:rsidR="00CC6B21" w:rsidTr="00CC6B21">
        <w:trPr>
          <w:cnfStyle w:val="000000100000" w:firstRow="0" w:lastRow="0" w:firstColumn="0" w:lastColumn="0" w:oddVBand="0" w:evenVBand="0" w:oddHBand="1" w:evenHBand="0" w:firstRowFirstColumn="0" w:firstRowLastColumn="0" w:lastRowFirstColumn="0" w:lastRowLastColumn="0"/>
        </w:trPr>
        <w:tc>
          <w:tcPr>
            <w:tcW w:w="3870" w:type="dxa"/>
          </w:tcPr>
          <w:p w:rsidR="00CC6B21" w:rsidRDefault="00CC6B21" w:rsidP="005F6E9C">
            <w:pPr>
              <w:pStyle w:val="BulletLevel1"/>
              <w:numPr>
                <w:ilvl w:val="0"/>
                <w:numId w:val="0"/>
              </w:numPr>
            </w:pPr>
            <w:r>
              <w:t>Human resources</w:t>
            </w:r>
          </w:p>
        </w:tc>
        <w:tc>
          <w:tcPr>
            <w:tcW w:w="6660" w:type="dxa"/>
          </w:tcPr>
          <w:p w:rsidR="00CC6B21" w:rsidRDefault="00CC6B21" w:rsidP="005F6E9C">
            <w:pPr>
              <w:pStyle w:val="BulletLevel1"/>
              <w:numPr>
                <w:ilvl w:val="0"/>
                <w:numId w:val="0"/>
              </w:numPr>
            </w:pPr>
            <w:r>
              <w:t>Risk to staff data or concern about a malicious employee activity</w:t>
            </w:r>
          </w:p>
        </w:tc>
      </w:tr>
      <w:tr w:rsidR="00CC6B21" w:rsidTr="00CC6B21">
        <w:tc>
          <w:tcPr>
            <w:tcW w:w="3870" w:type="dxa"/>
          </w:tcPr>
          <w:p w:rsidR="00CC6B21" w:rsidRDefault="00CC6B21" w:rsidP="005F6E9C">
            <w:pPr>
              <w:pStyle w:val="BulletLevel1"/>
              <w:numPr>
                <w:ilvl w:val="0"/>
                <w:numId w:val="0"/>
              </w:numPr>
            </w:pPr>
            <w:r>
              <w:t>Public relations / marketing</w:t>
            </w:r>
          </w:p>
        </w:tc>
        <w:tc>
          <w:tcPr>
            <w:tcW w:w="6660" w:type="dxa"/>
          </w:tcPr>
          <w:p w:rsidR="00CC6B21" w:rsidRDefault="00CC6B21" w:rsidP="005F6E9C">
            <w:pPr>
              <w:pStyle w:val="BulletLevel1"/>
              <w:numPr>
                <w:ilvl w:val="0"/>
                <w:numId w:val="0"/>
              </w:numPr>
            </w:pPr>
            <w:r>
              <w:t>The incident may, or has already, become public knowledge</w:t>
            </w:r>
          </w:p>
        </w:tc>
      </w:tr>
      <w:tr w:rsidR="00CC6B21" w:rsidTr="00CC6B21">
        <w:trPr>
          <w:cnfStyle w:val="000000100000" w:firstRow="0" w:lastRow="0" w:firstColumn="0" w:lastColumn="0" w:oddVBand="0" w:evenVBand="0" w:oddHBand="1" w:evenHBand="0" w:firstRowFirstColumn="0" w:firstRowLastColumn="0" w:lastRowFirstColumn="0" w:lastRowLastColumn="0"/>
        </w:trPr>
        <w:tc>
          <w:tcPr>
            <w:tcW w:w="3870" w:type="dxa"/>
          </w:tcPr>
          <w:p w:rsidR="00CC6B21" w:rsidRDefault="00CC6B21" w:rsidP="005F6E9C">
            <w:pPr>
              <w:pStyle w:val="BulletLevel1"/>
              <w:numPr>
                <w:ilvl w:val="0"/>
                <w:numId w:val="0"/>
              </w:numPr>
            </w:pPr>
            <w:r>
              <w:t>Compliance / Audit / Legal</w:t>
            </w:r>
          </w:p>
        </w:tc>
        <w:tc>
          <w:tcPr>
            <w:tcW w:w="6660" w:type="dxa"/>
          </w:tcPr>
          <w:p w:rsidR="00CC6B21" w:rsidRDefault="00CC6B21" w:rsidP="005F6E9C">
            <w:pPr>
              <w:pStyle w:val="BulletLevel1"/>
              <w:numPr>
                <w:ilvl w:val="0"/>
                <w:numId w:val="0"/>
              </w:numPr>
            </w:pPr>
            <w:r>
              <w:t>If there may be regulatory or contractual reporting requirements, or if civil/criminal proceedings may be required</w:t>
            </w:r>
          </w:p>
        </w:tc>
      </w:tr>
      <w:tr w:rsidR="00CC6B21" w:rsidTr="00CC6B21">
        <w:tc>
          <w:tcPr>
            <w:tcW w:w="3870" w:type="dxa"/>
          </w:tcPr>
          <w:p w:rsidR="00CC6B21" w:rsidRDefault="00CC6B21" w:rsidP="005F6E9C">
            <w:pPr>
              <w:pStyle w:val="BulletLevel1"/>
              <w:numPr>
                <w:ilvl w:val="0"/>
                <w:numId w:val="0"/>
              </w:numPr>
            </w:pPr>
            <w:r>
              <w:t>Customer services</w:t>
            </w:r>
          </w:p>
        </w:tc>
        <w:tc>
          <w:tcPr>
            <w:tcW w:w="6660" w:type="dxa"/>
          </w:tcPr>
          <w:p w:rsidR="00CC6B21" w:rsidRDefault="00CC6B21" w:rsidP="005F6E9C">
            <w:pPr>
              <w:pStyle w:val="BulletLevel1"/>
              <w:numPr>
                <w:ilvl w:val="0"/>
                <w:numId w:val="0"/>
              </w:numPr>
            </w:pPr>
            <w:r>
              <w:t>If there may be customer communications / risk of customer contact re the incident</w:t>
            </w:r>
          </w:p>
        </w:tc>
      </w:tr>
      <w:tr w:rsidR="00CC6B21" w:rsidTr="00CC6B21">
        <w:trPr>
          <w:cnfStyle w:val="000000100000" w:firstRow="0" w:lastRow="0" w:firstColumn="0" w:lastColumn="0" w:oddVBand="0" w:evenVBand="0" w:oddHBand="1" w:evenHBand="0" w:firstRowFirstColumn="0" w:firstRowLastColumn="0" w:lastRowFirstColumn="0" w:lastRowLastColumn="0"/>
        </w:trPr>
        <w:tc>
          <w:tcPr>
            <w:tcW w:w="3870" w:type="dxa"/>
          </w:tcPr>
          <w:p w:rsidR="00CC6B21" w:rsidRDefault="00CC6B21" w:rsidP="005F6E9C">
            <w:pPr>
              <w:pStyle w:val="BulletLevel1"/>
              <w:numPr>
                <w:ilvl w:val="0"/>
                <w:numId w:val="0"/>
              </w:numPr>
            </w:pPr>
            <w:r>
              <w:t>Security (physical/bldg.)</w:t>
            </w:r>
          </w:p>
        </w:tc>
        <w:tc>
          <w:tcPr>
            <w:tcW w:w="6660" w:type="dxa"/>
          </w:tcPr>
          <w:p w:rsidR="00CC6B21" w:rsidRDefault="00CC6B21" w:rsidP="005F6E9C">
            <w:pPr>
              <w:pStyle w:val="BulletLevel1"/>
              <w:numPr>
                <w:ilvl w:val="0"/>
                <w:numId w:val="0"/>
              </w:numPr>
            </w:pPr>
            <w:r>
              <w:t>If the incident involves any breach of physical security</w:t>
            </w:r>
          </w:p>
        </w:tc>
      </w:tr>
      <w:tr w:rsidR="00CC6B21" w:rsidTr="00CC6B21">
        <w:tc>
          <w:tcPr>
            <w:tcW w:w="3870" w:type="dxa"/>
          </w:tcPr>
          <w:p w:rsidR="00CC6B21" w:rsidRDefault="00CC6B21" w:rsidP="005F6E9C">
            <w:pPr>
              <w:pStyle w:val="BulletLevel1"/>
              <w:numPr>
                <w:ilvl w:val="0"/>
                <w:numId w:val="0"/>
              </w:numPr>
            </w:pPr>
            <w:r>
              <w:t>Crisis management teams</w:t>
            </w:r>
          </w:p>
        </w:tc>
        <w:tc>
          <w:tcPr>
            <w:tcW w:w="6660" w:type="dxa"/>
          </w:tcPr>
          <w:p w:rsidR="00CC6B21" w:rsidRDefault="00CC6B21" w:rsidP="005F6E9C">
            <w:pPr>
              <w:pStyle w:val="BulletLevel1"/>
              <w:numPr>
                <w:ilvl w:val="0"/>
                <w:numId w:val="0"/>
              </w:numPr>
            </w:pPr>
            <w:r>
              <w:t>If the incident is (PRIORITY 1/2)</w:t>
            </w:r>
          </w:p>
        </w:tc>
      </w:tr>
      <w:tr w:rsidR="00CC6B21" w:rsidTr="00CC6B21">
        <w:trPr>
          <w:cnfStyle w:val="000000100000" w:firstRow="0" w:lastRow="0" w:firstColumn="0" w:lastColumn="0" w:oddVBand="0" w:evenVBand="0" w:oddHBand="1" w:evenHBand="0" w:firstRowFirstColumn="0" w:firstRowLastColumn="0" w:lastRowFirstColumn="0" w:lastRowLastColumn="0"/>
        </w:trPr>
        <w:tc>
          <w:tcPr>
            <w:tcW w:w="3870" w:type="dxa"/>
          </w:tcPr>
          <w:p w:rsidR="00CC6B21" w:rsidRDefault="00CC6B21" w:rsidP="005F6E9C">
            <w:pPr>
              <w:pStyle w:val="BulletLevel1"/>
              <w:numPr>
                <w:ilvl w:val="0"/>
                <w:numId w:val="0"/>
              </w:numPr>
            </w:pPr>
            <w:r>
              <w:t>(TO COMPLETE AS NEEDED)</w:t>
            </w:r>
          </w:p>
        </w:tc>
        <w:tc>
          <w:tcPr>
            <w:tcW w:w="6660" w:type="dxa"/>
          </w:tcPr>
          <w:p w:rsidR="00CC6B21" w:rsidRDefault="00CC6B21" w:rsidP="005F6E9C">
            <w:pPr>
              <w:pStyle w:val="BulletLevel1"/>
              <w:numPr>
                <w:ilvl w:val="0"/>
                <w:numId w:val="0"/>
              </w:numPr>
            </w:pPr>
          </w:p>
        </w:tc>
      </w:tr>
    </w:tbl>
    <w:p w:rsidR="00244933" w:rsidRDefault="00244933" w:rsidP="005F6E9C">
      <w:pPr>
        <w:pStyle w:val="BulletLevel1"/>
        <w:numPr>
          <w:ilvl w:val="0"/>
          <w:numId w:val="0"/>
        </w:numPr>
        <w:ind w:left="270" w:hanging="270"/>
      </w:pPr>
    </w:p>
    <w:p w:rsidR="00CC6B21" w:rsidRDefault="00CC6B21" w:rsidP="00CC6B21">
      <w:pPr>
        <w:pStyle w:val="Heading4"/>
      </w:pPr>
      <w:r>
        <w:t>Reporting of incidents</w:t>
      </w:r>
    </w:p>
    <w:p w:rsidR="00CC6B21" w:rsidRDefault="00CC6B21" w:rsidP="00CC6B21">
      <w:pPr>
        <w:pStyle w:val="BulletLevel1"/>
        <w:numPr>
          <w:ilvl w:val="0"/>
          <w:numId w:val="0"/>
        </w:numPr>
        <w:ind w:left="270" w:hanging="270"/>
      </w:pPr>
      <w:r>
        <w:t>Incidents are typically discovered and reported via the following routes:</w:t>
      </w:r>
      <w:r w:rsidR="006E0914">
        <w:br/>
      </w:r>
    </w:p>
    <w:p w:rsidR="00FD611C" w:rsidRDefault="00FD611C" w:rsidP="00ED70C0">
      <w:r>
        <w:rPr>
          <w:noProof/>
        </w:rPr>
        <w:drawing>
          <wp:inline distT="0" distB="0" distL="0" distR="0">
            <wp:extent cx="6878955" cy="2849526"/>
            <wp:effectExtent l="0" t="0" r="17145" b="273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D611C" w:rsidRDefault="00FD611C" w:rsidP="00ED70C0"/>
    <w:p w:rsidR="0051444C" w:rsidRDefault="00CC6B21" w:rsidP="00ED70C0">
      <w:r>
        <w:t>All staff must report incidents to: (LINE MANAGER / EMAIL / PHONE / OTHER).</w:t>
      </w:r>
    </w:p>
    <w:p w:rsidR="00CC6B21" w:rsidRDefault="00CC6B21" w:rsidP="00ED70C0"/>
    <w:p w:rsidR="00CC6B21" w:rsidRDefault="00CC6B21" w:rsidP="00ED70C0"/>
    <w:p w:rsidR="00CC6B21" w:rsidRDefault="00CC6B21" w:rsidP="00ED70C0"/>
    <w:p w:rsidR="00CC6B21" w:rsidRPr="00D47B73" w:rsidRDefault="00CC6B21" w:rsidP="00CC6B21">
      <w:pPr>
        <w:pStyle w:val="Heading2SectionTitle"/>
      </w:pPr>
      <w:r>
        <w:t>Handling an incident</w:t>
      </w:r>
    </w:p>
    <w:p w:rsidR="00CC6B21" w:rsidRDefault="00CC6B21" w:rsidP="00ED70C0">
      <w:r>
        <w:t xml:space="preserve">The below diagram shows the high level view of the incident lifecycle. Note that some stages may cycle round and/or occur at the same time depending on the type of incident. </w:t>
      </w:r>
      <w:r w:rsidR="00AE3FC4">
        <w:br/>
      </w:r>
    </w:p>
    <w:p w:rsidR="00CC6B21" w:rsidRDefault="00AE3FC4" w:rsidP="00ED70C0">
      <w:r>
        <w:rPr>
          <w:noProof/>
        </w:rPr>
        <w:drawing>
          <wp:inline distT="0" distB="0" distL="0" distR="0">
            <wp:extent cx="6126492" cy="138379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s-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6492" cy="1383795"/>
                    </a:xfrm>
                    <a:prstGeom prst="rect">
                      <a:avLst/>
                    </a:prstGeom>
                  </pic:spPr>
                </pic:pic>
              </a:graphicData>
            </a:graphic>
          </wp:inline>
        </w:drawing>
      </w:r>
    </w:p>
    <w:p w:rsidR="00CC6B21" w:rsidRDefault="00CC6B21" w:rsidP="00ED70C0"/>
    <w:p w:rsidR="00CC6B21" w:rsidRDefault="00CC6B21" w:rsidP="00CC6B21">
      <w:pPr>
        <w:pStyle w:val="Heading4"/>
      </w:pPr>
      <w:r>
        <w:t>Triage</w:t>
      </w:r>
    </w:p>
    <w:p w:rsidR="00CC6B21" w:rsidRDefault="00CC6B21" w:rsidP="00CC6B21">
      <w:r>
        <w:t xml:space="preserve">Any incident which is raised to the CSIRT must be triaged to determine if it requires this plan to be invoked. Note that a key initial consideration should be whether or not it may be a false positive. Below are some key classifications of an incident; note that some may fall into several categories. </w:t>
      </w:r>
    </w:p>
    <w:p w:rsidR="001621D1" w:rsidRDefault="001621D1" w:rsidP="001621D1">
      <w:pPr>
        <w:pStyle w:val="Heading5"/>
      </w:pPr>
      <w:r>
        <w:t>CLASSIFICATION &amp; PRIORITIZATION</w:t>
      </w:r>
    </w:p>
    <w:p w:rsidR="00CC6B21" w:rsidRDefault="001621D1" w:rsidP="00CC6B21">
      <w:r>
        <w:t>Classifications are as follows:</w:t>
      </w:r>
    </w:p>
    <w:tbl>
      <w:tblPr>
        <w:tblStyle w:val="TableGrid"/>
        <w:tblW w:w="0" w:type="auto"/>
        <w:tblInd w:w="0" w:type="dxa"/>
        <w:tblLook w:val="04A0" w:firstRow="1" w:lastRow="0" w:firstColumn="1" w:lastColumn="0" w:noHBand="0" w:noVBand="1"/>
      </w:tblPr>
      <w:tblGrid>
        <w:gridCol w:w="3600"/>
        <w:gridCol w:w="7200"/>
      </w:tblGrid>
      <w:tr w:rsidR="001621D1" w:rsidTr="002166C2">
        <w:trPr>
          <w:cnfStyle w:val="100000000000" w:firstRow="1" w:lastRow="0" w:firstColumn="0" w:lastColumn="0" w:oddVBand="0" w:evenVBand="0" w:oddHBand="0" w:evenHBand="0" w:firstRowFirstColumn="0" w:firstRowLastColumn="0" w:lastRowFirstColumn="0" w:lastRowLastColumn="0"/>
        </w:trPr>
        <w:tc>
          <w:tcPr>
            <w:tcW w:w="3600" w:type="dxa"/>
          </w:tcPr>
          <w:p w:rsidR="001621D1" w:rsidRDefault="001621D1" w:rsidP="002166C2">
            <w:r>
              <w:t>classification</w:t>
            </w:r>
          </w:p>
        </w:tc>
        <w:tc>
          <w:tcPr>
            <w:tcW w:w="7200" w:type="dxa"/>
          </w:tcPr>
          <w:p w:rsidR="001621D1" w:rsidRDefault="001621D1" w:rsidP="002166C2">
            <w:r>
              <w:t>description</w:t>
            </w:r>
          </w:p>
        </w:tc>
      </w:tr>
      <w:tr w:rsidR="001621D1" w:rsidTr="002166C2">
        <w:trPr>
          <w:cnfStyle w:val="000000100000" w:firstRow="0" w:lastRow="0" w:firstColumn="0" w:lastColumn="0" w:oddVBand="0" w:evenVBand="0" w:oddHBand="1" w:evenHBand="0" w:firstRowFirstColumn="0" w:firstRowLastColumn="0" w:lastRowFirstColumn="0" w:lastRowLastColumn="0"/>
        </w:trPr>
        <w:tc>
          <w:tcPr>
            <w:tcW w:w="3600" w:type="dxa"/>
          </w:tcPr>
          <w:p w:rsidR="001621D1" w:rsidRDefault="001621D1" w:rsidP="002166C2">
            <w:r>
              <w:t>Data breach</w:t>
            </w:r>
          </w:p>
        </w:tc>
        <w:tc>
          <w:tcPr>
            <w:tcW w:w="7200" w:type="dxa"/>
          </w:tcPr>
          <w:p w:rsidR="001621D1" w:rsidRDefault="001621D1" w:rsidP="002166C2">
            <w:r>
              <w:t xml:space="preserve">Data has been leaked or exposed in some way that is not meant to be and/or data has been accessed by an unauthorized party. This could be anything from someone having emailed data to the wrong person to an attacker stealing data from the network. </w:t>
            </w:r>
          </w:p>
        </w:tc>
      </w:tr>
      <w:tr w:rsidR="001621D1" w:rsidTr="002166C2">
        <w:tc>
          <w:tcPr>
            <w:tcW w:w="3600" w:type="dxa"/>
          </w:tcPr>
          <w:p w:rsidR="001621D1" w:rsidRDefault="001621D1" w:rsidP="002166C2">
            <w:r>
              <w:t>Denial of service</w:t>
            </w:r>
          </w:p>
        </w:tc>
        <w:tc>
          <w:tcPr>
            <w:tcW w:w="7200" w:type="dxa"/>
          </w:tcPr>
          <w:p w:rsidR="001621D1" w:rsidRDefault="001621D1" w:rsidP="002166C2">
            <w:r>
              <w:t xml:space="preserve">An attack which affects service availability – such as website or mobile app being taken down by floods of traffic.  </w:t>
            </w:r>
          </w:p>
        </w:tc>
      </w:tr>
      <w:tr w:rsidR="001621D1" w:rsidTr="002166C2">
        <w:trPr>
          <w:cnfStyle w:val="000000100000" w:firstRow="0" w:lastRow="0" w:firstColumn="0" w:lastColumn="0" w:oddVBand="0" w:evenVBand="0" w:oddHBand="1" w:evenHBand="0" w:firstRowFirstColumn="0" w:firstRowLastColumn="0" w:lastRowFirstColumn="0" w:lastRowLastColumn="0"/>
        </w:trPr>
        <w:tc>
          <w:tcPr>
            <w:tcW w:w="3600" w:type="dxa"/>
          </w:tcPr>
          <w:p w:rsidR="001621D1" w:rsidRDefault="001621D1" w:rsidP="002166C2">
            <w:r>
              <w:t>Fraud / scam</w:t>
            </w:r>
          </w:p>
        </w:tc>
        <w:tc>
          <w:tcPr>
            <w:tcW w:w="7200" w:type="dxa"/>
          </w:tcPr>
          <w:p w:rsidR="001621D1" w:rsidRDefault="001621D1" w:rsidP="002166C2">
            <w:r>
              <w:t xml:space="preserve">Someone has been convinced to make a fraudulent payment or provide information as part of a scam. </w:t>
            </w:r>
          </w:p>
        </w:tc>
      </w:tr>
      <w:tr w:rsidR="001621D1" w:rsidTr="002166C2">
        <w:tc>
          <w:tcPr>
            <w:tcW w:w="3600" w:type="dxa"/>
          </w:tcPr>
          <w:p w:rsidR="001621D1" w:rsidRDefault="001621D1" w:rsidP="002166C2">
            <w:r>
              <w:t>Ransom / extortion</w:t>
            </w:r>
          </w:p>
        </w:tc>
        <w:tc>
          <w:tcPr>
            <w:tcW w:w="7200" w:type="dxa"/>
          </w:tcPr>
          <w:p w:rsidR="001621D1" w:rsidRDefault="001621D1" w:rsidP="002166C2">
            <w:r>
              <w:t xml:space="preserve">There is a demand for payment (or some sort of action but usually payment) to stop some ongoing or imminent attack. </w:t>
            </w:r>
          </w:p>
        </w:tc>
      </w:tr>
      <w:tr w:rsidR="001621D1" w:rsidTr="002166C2">
        <w:trPr>
          <w:cnfStyle w:val="000000100000" w:firstRow="0" w:lastRow="0" w:firstColumn="0" w:lastColumn="0" w:oddVBand="0" w:evenVBand="0" w:oddHBand="1" w:evenHBand="0" w:firstRowFirstColumn="0" w:firstRowLastColumn="0" w:lastRowFirstColumn="0" w:lastRowLastColumn="0"/>
        </w:trPr>
        <w:tc>
          <w:tcPr>
            <w:tcW w:w="3600" w:type="dxa"/>
          </w:tcPr>
          <w:p w:rsidR="001621D1" w:rsidRDefault="001621D1" w:rsidP="002166C2">
            <w:r>
              <w:t>System / data damage</w:t>
            </w:r>
          </w:p>
        </w:tc>
        <w:tc>
          <w:tcPr>
            <w:tcW w:w="7200" w:type="dxa"/>
          </w:tcPr>
          <w:p w:rsidR="001621D1" w:rsidRDefault="001621D1" w:rsidP="002166C2">
            <w:r>
              <w:t xml:space="preserve">Systems / data are damaged – often making them unusable. The most common cyber event of this type is ransomware. </w:t>
            </w:r>
          </w:p>
        </w:tc>
      </w:tr>
      <w:tr w:rsidR="001621D1" w:rsidTr="002166C2">
        <w:tc>
          <w:tcPr>
            <w:tcW w:w="3600" w:type="dxa"/>
          </w:tcPr>
          <w:p w:rsidR="001621D1" w:rsidRDefault="001621D1" w:rsidP="002166C2">
            <w:r>
              <w:lastRenderedPageBreak/>
              <w:t>Malware</w:t>
            </w:r>
          </w:p>
        </w:tc>
        <w:tc>
          <w:tcPr>
            <w:tcW w:w="7200" w:type="dxa"/>
          </w:tcPr>
          <w:p w:rsidR="001621D1" w:rsidRDefault="001621D1" w:rsidP="002166C2">
            <w:r>
              <w:t xml:space="preserve">Malware has been discovered on the network – potentially spreading / has spread. Should consider whether it is ‘common’ malware or something more targeted along with the spread and potential motive of the attacker. </w:t>
            </w:r>
          </w:p>
        </w:tc>
      </w:tr>
      <w:tr w:rsidR="001621D1" w:rsidTr="002166C2">
        <w:trPr>
          <w:cnfStyle w:val="000000100000" w:firstRow="0" w:lastRow="0" w:firstColumn="0" w:lastColumn="0" w:oddVBand="0" w:evenVBand="0" w:oddHBand="1" w:evenHBand="0" w:firstRowFirstColumn="0" w:firstRowLastColumn="0" w:lastRowFirstColumn="0" w:lastRowLastColumn="0"/>
        </w:trPr>
        <w:tc>
          <w:tcPr>
            <w:tcW w:w="3600" w:type="dxa"/>
          </w:tcPr>
          <w:p w:rsidR="001621D1" w:rsidRDefault="001621D1" w:rsidP="002166C2">
            <w:r>
              <w:t>Unauthorized access</w:t>
            </w:r>
          </w:p>
        </w:tc>
        <w:tc>
          <w:tcPr>
            <w:tcW w:w="7200" w:type="dxa"/>
          </w:tcPr>
          <w:p w:rsidR="001621D1" w:rsidRDefault="001621D1" w:rsidP="002166C2">
            <w:r>
              <w:t xml:space="preserve">Some type of unauthorized access has been discovered – this could be to the network in general or to specific data sets. This could also be by an employee or contractor; not necessarily an external party. </w:t>
            </w:r>
          </w:p>
        </w:tc>
      </w:tr>
    </w:tbl>
    <w:p w:rsidR="00CC6B21" w:rsidRDefault="00CC6B21" w:rsidP="00ED70C0"/>
    <w:p w:rsidR="001621D1" w:rsidRDefault="001621D1" w:rsidP="00ED70C0">
      <w:r>
        <w:t>The following questions should be applied to prioritize the incident:</w:t>
      </w:r>
    </w:p>
    <w:p w:rsidR="001621D1" w:rsidRDefault="001621D1" w:rsidP="001621D1">
      <w:pPr>
        <w:pStyle w:val="BulletLevel1"/>
      </w:pPr>
      <w:r>
        <w:t>Is there any chance of the finding being a false alarm?</w:t>
      </w:r>
    </w:p>
    <w:p w:rsidR="001621D1" w:rsidRDefault="001621D1" w:rsidP="001621D1">
      <w:pPr>
        <w:pStyle w:val="BulletLevel1"/>
      </w:pPr>
      <w:r>
        <w:t>What services or systems are currently impacted?</w:t>
      </w:r>
    </w:p>
    <w:p w:rsidR="001621D1" w:rsidRDefault="001621D1" w:rsidP="001621D1">
      <w:pPr>
        <w:pStyle w:val="BulletLevel1"/>
      </w:pPr>
      <w:r>
        <w:t xml:space="preserve">Who is affected </w:t>
      </w:r>
      <w:r w:rsidR="00BF2C0B">
        <w:t>(staff, customers, partners) and how many?</w:t>
      </w:r>
    </w:p>
    <w:p w:rsidR="00BF2C0B" w:rsidRDefault="00BF2C0B" w:rsidP="001621D1">
      <w:pPr>
        <w:pStyle w:val="BulletLevel1"/>
      </w:pPr>
      <w:r>
        <w:t>Is there any risk of sensitive data being breached?</w:t>
      </w:r>
    </w:p>
    <w:p w:rsidR="00BF2C0B" w:rsidRDefault="00BF2C0B" w:rsidP="001621D1">
      <w:pPr>
        <w:pStyle w:val="BulletLevel1"/>
      </w:pPr>
      <w:r>
        <w:t>How long is the issue expected to continue?</w:t>
      </w:r>
    </w:p>
    <w:p w:rsidR="00BF2C0B" w:rsidRDefault="00BF2C0B" w:rsidP="001621D1">
      <w:pPr>
        <w:pStyle w:val="BulletLevel1"/>
      </w:pPr>
      <w:r>
        <w:t>Is there any public aspect to the incident (e.g. website defaced, data online)?</w:t>
      </w:r>
    </w:p>
    <w:p w:rsidR="00BF2C0B" w:rsidRDefault="00BF2C0B" w:rsidP="001621D1">
      <w:pPr>
        <w:pStyle w:val="BulletLevel1"/>
      </w:pPr>
      <w:r>
        <w:t>Is there any known action to mitigate/contain the risk or threat?</w:t>
      </w:r>
    </w:p>
    <w:p w:rsidR="00BF2C0B" w:rsidRDefault="00BF2C0B" w:rsidP="001621D1">
      <w:pPr>
        <w:pStyle w:val="BulletLevel1"/>
      </w:pPr>
      <w:r>
        <w:t>What is the potential impact (e.g. if no action is taken quickly could it worsen)?</w:t>
      </w:r>
    </w:p>
    <w:p w:rsidR="00BF2C0B" w:rsidRDefault="00984D14" w:rsidP="00ED70C0">
      <w:r>
        <w:br/>
      </w:r>
      <w:r w:rsidRPr="00984D14">
        <w:rPr>
          <w:b/>
        </w:rPr>
        <w:t>(THE</w:t>
      </w:r>
      <w:r>
        <w:t xml:space="preserve"> </w:t>
      </w:r>
      <w:r w:rsidRPr="00984D14">
        <w:rPr>
          <w:b/>
          <w:color w:val="auto"/>
        </w:rPr>
        <w:t>BELOW TABLE CAN BE UPDATED WITH SPECIFICS WHICH APPLY TO THE BUSINESS IN QUESTION – THERE MAY BE A SPECIFIC CRITICAL SYSTEM OR CERTAIN CATEGORIES OF CUSTOMERS FOR EXAMPLE. ALSO NOTE THAT IF YOU HAVE TIERS OF CRISIS TEAM (E.G. BRONZE, SILVER, GOLD) YOU COULD ADD IN DETAILS ABOUT WHICH LEVEL TO INFORM RATHER THAN JUST ‘CRISIS TEAM’)</w:t>
      </w:r>
      <w:r>
        <w:rPr>
          <w:b/>
          <w:color w:val="auto"/>
        </w:rPr>
        <w:br/>
      </w:r>
    </w:p>
    <w:tbl>
      <w:tblPr>
        <w:tblStyle w:val="TableGrid"/>
        <w:tblW w:w="0" w:type="auto"/>
        <w:tblInd w:w="0" w:type="dxa"/>
        <w:tblLook w:val="04A0" w:firstRow="1" w:lastRow="0" w:firstColumn="1" w:lastColumn="0" w:noHBand="0" w:noVBand="1"/>
      </w:tblPr>
      <w:tblGrid>
        <w:gridCol w:w="2610"/>
        <w:gridCol w:w="8190"/>
      </w:tblGrid>
      <w:tr w:rsidR="00984D14" w:rsidTr="002166C2">
        <w:trPr>
          <w:cnfStyle w:val="100000000000" w:firstRow="1" w:lastRow="0" w:firstColumn="0" w:lastColumn="0" w:oddVBand="0" w:evenVBand="0" w:oddHBand="0" w:evenHBand="0" w:firstRowFirstColumn="0" w:firstRowLastColumn="0" w:lastRowFirstColumn="0" w:lastRowLastColumn="0"/>
        </w:trPr>
        <w:tc>
          <w:tcPr>
            <w:tcW w:w="2610" w:type="dxa"/>
          </w:tcPr>
          <w:p w:rsidR="00984D14" w:rsidRDefault="00984D14" w:rsidP="002166C2">
            <w:r>
              <w:t>priority</w:t>
            </w:r>
          </w:p>
        </w:tc>
        <w:tc>
          <w:tcPr>
            <w:tcW w:w="8190" w:type="dxa"/>
          </w:tcPr>
          <w:p w:rsidR="00984D14" w:rsidRDefault="00984D14" w:rsidP="002166C2">
            <w:r>
              <w:t>description / example</w:t>
            </w:r>
          </w:p>
        </w:tc>
      </w:tr>
      <w:tr w:rsidR="00984D14" w:rsidTr="002166C2">
        <w:trPr>
          <w:cnfStyle w:val="000000100000" w:firstRow="0" w:lastRow="0" w:firstColumn="0" w:lastColumn="0" w:oddVBand="0" w:evenVBand="0" w:oddHBand="1" w:evenHBand="0" w:firstRowFirstColumn="0" w:firstRowLastColumn="0" w:lastRowFirstColumn="0" w:lastRowLastColumn="0"/>
        </w:trPr>
        <w:tc>
          <w:tcPr>
            <w:tcW w:w="2610" w:type="dxa"/>
          </w:tcPr>
          <w:p w:rsidR="00984D14" w:rsidRDefault="00984D14" w:rsidP="002166C2">
            <w:r>
              <w:t xml:space="preserve">Critical (P1) - </w:t>
            </w:r>
            <w:r>
              <w:br/>
            </w:r>
            <w:r w:rsidRPr="00CA5559">
              <w:rPr>
                <w:b/>
              </w:rPr>
              <w:t>RAISE TO CRISIS TEAM</w:t>
            </w:r>
          </w:p>
        </w:tc>
        <w:tc>
          <w:tcPr>
            <w:tcW w:w="8190" w:type="dxa"/>
          </w:tcPr>
          <w:p w:rsidR="00984D14" w:rsidRDefault="00984D14" w:rsidP="002166C2">
            <w:r>
              <w:t>Severe impact and often damage increasing rapidly / limited resolution options.</w:t>
            </w:r>
          </w:p>
          <w:p w:rsidR="00984D14" w:rsidRDefault="00984D14" w:rsidP="002166C2">
            <w:pPr>
              <w:pStyle w:val="ListParagraph"/>
              <w:numPr>
                <w:ilvl w:val="0"/>
                <w:numId w:val="16"/>
              </w:numPr>
            </w:pPr>
            <w:r>
              <w:t>Large number of (&gt;40%) staff unable to work, critical work impacted</w:t>
            </w:r>
          </w:p>
          <w:p w:rsidR="00984D14" w:rsidRDefault="00984D14" w:rsidP="002166C2">
            <w:pPr>
              <w:pStyle w:val="ListParagraph"/>
              <w:numPr>
                <w:ilvl w:val="0"/>
                <w:numId w:val="16"/>
              </w:numPr>
            </w:pPr>
            <w:r>
              <w:t>Critical business systems are down with no known resolution</w:t>
            </w:r>
          </w:p>
          <w:p w:rsidR="00984D14" w:rsidRDefault="00984D14" w:rsidP="002166C2">
            <w:pPr>
              <w:pStyle w:val="ListParagraph"/>
              <w:numPr>
                <w:ilvl w:val="0"/>
                <w:numId w:val="16"/>
              </w:numPr>
            </w:pPr>
            <w:r>
              <w:t>Significant volume of sensitive (PII / intellectual property) data has been breached</w:t>
            </w:r>
          </w:p>
          <w:p w:rsidR="00984D14" w:rsidRDefault="00984D14" w:rsidP="002166C2">
            <w:pPr>
              <w:pStyle w:val="ListParagraph"/>
              <w:numPr>
                <w:ilvl w:val="0"/>
                <w:numId w:val="16"/>
              </w:numPr>
            </w:pPr>
            <w:r>
              <w:t>Large number of customers are affected and/or acutely disadvantaged in some way</w:t>
            </w:r>
          </w:p>
          <w:p w:rsidR="00984D14" w:rsidRDefault="00984D14" w:rsidP="002166C2">
            <w:pPr>
              <w:pStyle w:val="ListParagraph"/>
              <w:numPr>
                <w:ilvl w:val="0"/>
                <w:numId w:val="16"/>
              </w:numPr>
            </w:pPr>
            <w:r>
              <w:t xml:space="preserve">The financial impact of the incident is likely to exceed (INSERT VALUE – E.G. $100,000) – consider business interruption as well as costs for handling the incident. </w:t>
            </w:r>
          </w:p>
          <w:p w:rsidR="00984D14" w:rsidRDefault="00984D14" w:rsidP="002166C2">
            <w:pPr>
              <w:pStyle w:val="ListParagraph"/>
              <w:numPr>
                <w:ilvl w:val="0"/>
                <w:numId w:val="16"/>
              </w:numPr>
            </w:pPr>
            <w:r>
              <w:t>Widespread virus outbreak across all systems causing damage to data and systems</w:t>
            </w:r>
          </w:p>
          <w:p w:rsidR="00984D14" w:rsidRDefault="00984D14" w:rsidP="002166C2">
            <w:pPr>
              <w:pStyle w:val="ListParagraph"/>
              <w:numPr>
                <w:ilvl w:val="0"/>
                <w:numId w:val="16"/>
              </w:numPr>
            </w:pPr>
            <w:r>
              <w:t>Major reputational damage / significant impact to share price/company value</w:t>
            </w:r>
          </w:p>
          <w:p w:rsidR="00984D14" w:rsidRDefault="00984D14" w:rsidP="002166C2">
            <w:pPr>
              <w:pStyle w:val="ListParagraph"/>
              <w:ind w:left="540"/>
            </w:pPr>
            <w:r>
              <w:br/>
            </w:r>
            <w:r>
              <w:br/>
            </w:r>
          </w:p>
        </w:tc>
      </w:tr>
      <w:tr w:rsidR="00984D14" w:rsidTr="002166C2">
        <w:tc>
          <w:tcPr>
            <w:tcW w:w="2610" w:type="dxa"/>
          </w:tcPr>
          <w:p w:rsidR="00984D14" w:rsidRDefault="00984D14" w:rsidP="002166C2">
            <w:r>
              <w:t xml:space="preserve">Medium (P2) - </w:t>
            </w:r>
            <w:r>
              <w:br/>
            </w:r>
            <w:r w:rsidRPr="00CA5559">
              <w:rPr>
                <w:b/>
              </w:rPr>
              <w:t>INFORM CRISIS TEAM</w:t>
            </w:r>
            <w:r>
              <w:br/>
            </w:r>
            <w:r>
              <w:br/>
            </w:r>
          </w:p>
        </w:tc>
        <w:tc>
          <w:tcPr>
            <w:tcW w:w="8190" w:type="dxa"/>
          </w:tcPr>
          <w:p w:rsidR="00984D14" w:rsidRDefault="00984D14" w:rsidP="002166C2">
            <w:pPr>
              <w:pStyle w:val="ListParagraph"/>
              <w:numPr>
                <w:ilvl w:val="0"/>
                <w:numId w:val="17"/>
              </w:numPr>
            </w:pPr>
            <w:r>
              <w:t>Number of (&lt;40%) staff are unable to work (in non-critical roles)</w:t>
            </w:r>
          </w:p>
          <w:p w:rsidR="00984D14" w:rsidRDefault="00984D14" w:rsidP="002166C2">
            <w:pPr>
              <w:pStyle w:val="ListParagraph"/>
              <w:numPr>
                <w:ilvl w:val="0"/>
                <w:numId w:val="17"/>
              </w:numPr>
            </w:pPr>
            <w:r>
              <w:t>Non-critical systems are down; or critical systems are down but with possible resolution</w:t>
            </w:r>
          </w:p>
          <w:p w:rsidR="00984D14" w:rsidRDefault="00984D14" w:rsidP="002166C2">
            <w:pPr>
              <w:pStyle w:val="ListParagraph"/>
              <w:numPr>
                <w:ilvl w:val="0"/>
                <w:numId w:val="17"/>
              </w:numPr>
            </w:pPr>
            <w:r>
              <w:lastRenderedPageBreak/>
              <w:t>Some (non-sensitive) data has been breached, or there is a potential, but low, risk that a small amount of sensitive data has been breached</w:t>
            </w:r>
          </w:p>
          <w:p w:rsidR="00984D14" w:rsidRDefault="00984D14" w:rsidP="002166C2">
            <w:pPr>
              <w:pStyle w:val="ListParagraph"/>
              <w:numPr>
                <w:ilvl w:val="0"/>
                <w:numId w:val="17"/>
              </w:numPr>
            </w:pPr>
            <w:r>
              <w:t>Small number (&lt;50) of customers are affected and/or disadvantaged in a minor way</w:t>
            </w:r>
          </w:p>
          <w:p w:rsidR="00984D14" w:rsidRDefault="00984D14" w:rsidP="002166C2">
            <w:pPr>
              <w:pStyle w:val="ListParagraph"/>
              <w:numPr>
                <w:ilvl w:val="0"/>
                <w:numId w:val="17"/>
              </w:numPr>
            </w:pPr>
            <w:r>
              <w:t>Known virus / malware on several (&lt;10) non-critical machines – low risk</w:t>
            </w:r>
          </w:p>
          <w:p w:rsidR="00984D14" w:rsidRDefault="00984D14" w:rsidP="002166C2">
            <w:pPr>
              <w:pStyle w:val="ListParagraph"/>
              <w:numPr>
                <w:ilvl w:val="0"/>
                <w:numId w:val="17"/>
              </w:numPr>
            </w:pPr>
            <w:r>
              <w:t xml:space="preserve">The financial impact of the incident is limited, but still of note (E.G. $50,000) </w:t>
            </w:r>
          </w:p>
        </w:tc>
      </w:tr>
      <w:tr w:rsidR="00984D14" w:rsidTr="002166C2">
        <w:trPr>
          <w:cnfStyle w:val="000000100000" w:firstRow="0" w:lastRow="0" w:firstColumn="0" w:lastColumn="0" w:oddVBand="0" w:evenVBand="0" w:oddHBand="1" w:evenHBand="0" w:firstRowFirstColumn="0" w:firstRowLastColumn="0" w:lastRowFirstColumn="0" w:lastRowLastColumn="0"/>
        </w:trPr>
        <w:tc>
          <w:tcPr>
            <w:tcW w:w="2610" w:type="dxa"/>
          </w:tcPr>
          <w:p w:rsidR="00984D14" w:rsidRDefault="00984D14" w:rsidP="002166C2">
            <w:r>
              <w:lastRenderedPageBreak/>
              <w:t>Low (P3)</w:t>
            </w:r>
          </w:p>
        </w:tc>
        <w:tc>
          <w:tcPr>
            <w:tcW w:w="8190" w:type="dxa"/>
          </w:tcPr>
          <w:p w:rsidR="00984D14" w:rsidRDefault="00984D14" w:rsidP="002166C2">
            <w:pPr>
              <w:pStyle w:val="ListParagraph"/>
              <w:numPr>
                <w:ilvl w:val="0"/>
                <w:numId w:val="18"/>
              </w:numPr>
            </w:pPr>
            <w:r>
              <w:t xml:space="preserve">A few staff are impacted / unable to work – e.g. 1-5 people in non-critical roles </w:t>
            </w:r>
          </w:p>
          <w:p w:rsidR="00984D14" w:rsidRDefault="00984D14" w:rsidP="002166C2">
            <w:pPr>
              <w:pStyle w:val="ListParagraph"/>
              <w:numPr>
                <w:ilvl w:val="0"/>
                <w:numId w:val="18"/>
              </w:numPr>
            </w:pPr>
            <w:r>
              <w:t>Non-critical systems are down for &lt;1 hour; or critical systems are down for &lt;15 minutes</w:t>
            </w:r>
          </w:p>
          <w:p w:rsidR="00984D14" w:rsidRDefault="00984D14" w:rsidP="002166C2">
            <w:pPr>
              <w:pStyle w:val="ListParagraph"/>
              <w:numPr>
                <w:ilvl w:val="0"/>
                <w:numId w:val="18"/>
              </w:numPr>
            </w:pPr>
            <w:r>
              <w:t>Minor virus / malware on 1-2 (non-critical) machines</w:t>
            </w:r>
          </w:p>
        </w:tc>
      </w:tr>
    </w:tbl>
    <w:p w:rsidR="00BF2C0B" w:rsidRDefault="00BF2C0B" w:rsidP="00ED70C0"/>
    <w:p w:rsidR="00984D14" w:rsidRDefault="00984D14" w:rsidP="00984D14">
      <w:pPr>
        <w:pStyle w:val="Heading4"/>
      </w:pPr>
      <w:r>
        <w:t>Start response</w:t>
      </w:r>
    </w:p>
    <w:p w:rsidR="00BF2C0B" w:rsidRDefault="00984D14" w:rsidP="00ED70C0">
      <w:r>
        <w:t>Assuming the incident is deemed to require invoking the incident response process the following steps should be taken.</w:t>
      </w:r>
    </w:p>
    <w:p w:rsidR="00984D14" w:rsidRDefault="00984D14" w:rsidP="00984D14">
      <w:pPr>
        <w:pStyle w:val="ListParagraph"/>
        <w:numPr>
          <w:ilvl w:val="0"/>
          <w:numId w:val="19"/>
        </w:numPr>
      </w:pPr>
      <w:r>
        <w:t>Create incident record</w:t>
      </w:r>
    </w:p>
    <w:p w:rsidR="00984D14" w:rsidRDefault="00984D14" w:rsidP="00984D14">
      <w:pPr>
        <w:pStyle w:val="ListParagraph"/>
        <w:numPr>
          <w:ilvl w:val="0"/>
          <w:numId w:val="19"/>
        </w:numPr>
      </w:pPr>
      <w:r>
        <w:t>Assign an incident manager</w:t>
      </w:r>
    </w:p>
    <w:p w:rsidR="00984D14" w:rsidRDefault="00984D14" w:rsidP="00984D14">
      <w:r>
        <w:t>The incident manager should then:</w:t>
      </w:r>
    </w:p>
    <w:p w:rsidR="00984D14" w:rsidRDefault="00984D14" w:rsidP="00984D14">
      <w:pPr>
        <w:pStyle w:val="ListParagraph"/>
        <w:numPr>
          <w:ilvl w:val="0"/>
          <w:numId w:val="19"/>
        </w:numPr>
      </w:pPr>
      <w:r>
        <w:t>Escalate and/or inform any senior teams who need to be told</w:t>
      </w:r>
    </w:p>
    <w:p w:rsidR="00984D14" w:rsidRDefault="00681ED9" w:rsidP="00984D14">
      <w:pPr>
        <w:pStyle w:val="ListParagraph"/>
        <w:numPr>
          <w:ilvl w:val="0"/>
          <w:numId w:val="19"/>
        </w:numPr>
      </w:pPr>
      <w:r>
        <w:t>Engage relevant teams and individuals and assign tasks</w:t>
      </w:r>
    </w:p>
    <w:p w:rsidR="00681ED9" w:rsidRDefault="00681ED9" w:rsidP="00984D14">
      <w:pPr>
        <w:pStyle w:val="ListParagraph"/>
        <w:numPr>
          <w:ilvl w:val="0"/>
          <w:numId w:val="19"/>
        </w:numPr>
      </w:pPr>
      <w:r>
        <w:t>Arrange for any required wider communications (e.g. staff or customers)</w:t>
      </w:r>
    </w:p>
    <w:p w:rsidR="00681ED9" w:rsidRDefault="00681ED9" w:rsidP="00984D14">
      <w:pPr>
        <w:pStyle w:val="ListParagraph"/>
        <w:numPr>
          <w:ilvl w:val="0"/>
          <w:numId w:val="19"/>
        </w:numPr>
      </w:pPr>
      <w:r>
        <w:t>Set up or diarize any regular meetings/communications/reviews which may be required</w:t>
      </w:r>
    </w:p>
    <w:p w:rsidR="00681ED9" w:rsidRDefault="00681ED9" w:rsidP="00984D14">
      <w:pPr>
        <w:pStyle w:val="ListParagraph"/>
        <w:numPr>
          <w:ilvl w:val="0"/>
          <w:numId w:val="19"/>
        </w:numPr>
      </w:pPr>
      <w:r>
        <w:t>Update incident record and ensure it is maintained</w:t>
      </w:r>
    </w:p>
    <w:p w:rsidR="00681ED9" w:rsidRDefault="00681ED9" w:rsidP="00984D14">
      <w:pPr>
        <w:pStyle w:val="ListParagraph"/>
        <w:numPr>
          <w:ilvl w:val="0"/>
          <w:numId w:val="19"/>
        </w:numPr>
      </w:pPr>
      <w:r>
        <w:t>Obtain technical information regarding the environment (e.g. architecture diagrams)</w:t>
      </w:r>
      <w:r>
        <w:br/>
      </w:r>
    </w:p>
    <w:p w:rsidR="00681ED9" w:rsidRDefault="00681ED9" w:rsidP="00681ED9">
      <w:pPr>
        <w:pStyle w:val="Heading4"/>
      </w:pPr>
      <w:r>
        <w:t>Create incident record</w:t>
      </w:r>
    </w:p>
    <w:p w:rsidR="00681ED9" w:rsidRPr="00681ED9" w:rsidRDefault="00681ED9" w:rsidP="00681ED9">
      <w:pPr>
        <w:rPr>
          <w:b/>
        </w:rPr>
      </w:pPr>
      <w:r>
        <w:t xml:space="preserve">Create a record of the incident </w:t>
      </w:r>
      <w:r w:rsidRPr="00681ED9">
        <w:rPr>
          <w:b/>
        </w:rPr>
        <w:t>(INSERT DETAILS OF ANY RELEVANT INCIDENT TRACKING/RECORD SYSTEM)</w:t>
      </w:r>
      <w:r>
        <w:rPr>
          <w:b/>
        </w:rPr>
        <w:br/>
      </w:r>
    </w:p>
    <w:p w:rsidR="00681ED9" w:rsidRDefault="00681ED9" w:rsidP="00681ED9">
      <w:pPr>
        <w:pStyle w:val="Heading4"/>
      </w:pPr>
      <w:r>
        <w:t>Assign incident manager</w:t>
      </w:r>
    </w:p>
    <w:tbl>
      <w:tblPr>
        <w:tblStyle w:val="TableGrid"/>
        <w:tblW w:w="0" w:type="auto"/>
        <w:tblInd w:w="0" w:type="dxa"/>
        <w:tblLook w:val="04A0" w:firstRow="1" w:lastRow="0" w:firstColumn="1" w:lastColumn="0" w:noHBand="0" w:noVBand="1"/>
      </w:tblPr>
      <w:tblGrid>
        <w:gridCol w:w="4500"/>
        <w:gridCol w:w="6300"/>
      </w:tblGrid>
      <w:tr w:rsidR="00681ED9" w:rsidTr="00681ED9">
        <w:trPr>
          <w:cnfStyle w:val="100000000000" w:firstRow="1" w:lastRow="0" w:firstColumn="0" w:lastColumn="0" w:oddVBand="0" w:evenVBand="0" w:oddHBand="0" w:evenHBand="0" w:firstRowFirstColumn="0" w:firstRowLastColumn="0" w:lastRowFirstColumn="0" w:lastRowLastColumn="0"/>
        </w:trPr>
        <w:tc>
          <w:tcPr>
            <w:tcW w:w="4500" w:type="dxa"/>
          </w:tcPr>
          <w:p w:rsidR="00681ED9" w:rsidRDefault="00681ED9" w:rsidP="00681ED9">
            <w:r>
              <w:t>important contact details</w:t>
            </w:r>
          </w:p>
        </w:tc>
        <w:tc>
          <w:tcPr>
            <w:tcW w:w="6300" w:type="dxa"/>
          </w:tcPr>
          <w:p w:rsidR="00681ED9" w:rsidRDefault="00681ED9" w:rsidP="00681ED9"/>
        </w:tc>
      </w:tr>
      <w:tr w:rsidR="00681ED9" w:rsidTr="00681ED9">
        <w:trPr>
          <w:cnfStyle w:val="000000100000" w:firstRow="0" w:lastRow="0" w:firstColumn="0" w:lastColumn="0" w:oddVBand="0" w:evenVBand="0" w:oddHBand="1" w:evenHBand="0" w:firstRowFirstColumn="0" w:firstRowLastColumn="0" w:lastRowFirstColumn="0" w:lastRowLastColumn="0"/>
        </w:trPr>
        <w:tc>
          <w:tcPr>
            <w:tcW w:w="4500" w:type="dxa"/>
          </w:tcPr>
          <w:p w:rsidR="00681ED9" w:rsidRDefault="00681ED9" w:rsidP="00681ED9">
            <w:r>
              <w:t>IR team/manager</w:t>
            </w:r>
          </w:p>
        </w:tc>
        <w:tc>
          <w:tcPr>
            <w:tcW w:w="6300" w:type="dxa"/>
          </w:tcPr>
          <w:p w:rsidR="00681ED9" w:rsidRDefault="00681ED9" w:rsidP="00681ED9">
            <w:r>
              <w:t>(EMAIL / PHONE / OTHER (e.g. hipchat group)</w:t>
            </w:r>
          </w:p>
        </w:tc>
      </w:tr>
      <w:tr w:rsidR="00681ED9" w:rsidTr="00681ED9">
        <w:tc>
          <w:tcPr>
            <w:tcW w:w="4500" w:type="dxa"/>
          </w:tcPr>
          <w:p w:rsidR="00681ED9" w:rsidRDefault="00681ED9" w:rsidP="00681ED9">
            <w:r>
              <w:t>Crisis mgmt. team</w:t>
            </w:r>
          </w:p>
        </w:tc>
        <w:tc>
          <w:tcPr>
            <w:tcW w:w="6300" w:type="dxa"/>
          </w:tcPr>
          <w:p w:rsidR="00681ED9" w:rsidRDefault="00681ED9" w:rsidP="00681ED9">
            <w:r>
              <w:t>(EMAIL / PHONE / OTHER (e.g. hipchat group)</w:t>
            </w:r>
          </w:p>
        </w:tc>
      </w:tr>
      <w:tr w:rsidR="00681ED9" w:rsidTr="00681ED9">
        <w:trPr>
          <w:cnfStyle w:val="000000100000" w:firstRow="0" w:lastRow="0" w:firstColumn="0" w:lastColumn="0" w:oddVBand="0" w:evenVBand="0" w:oddHBand="1" w:evenHBand="0" w:firstRowFirstColumn="0" w:firstRowLastColumn="0" w:lastRowFirstColumn="0" w:lastRowLastColumn="0"/>
        </w:trPr>
        <w:tc>
          <w:tcPr>
            <w:tcW w:w="4500" w:type="dxa"/>
          </w:tcPr>
          <w:p w:rsidR="00681ED9" w:rsidRDefault="00681ED9" w:rsidP="00681ED9">
            <w:r>
              <w:t>Incident conference bridge</w:t>
            </w:r>
          </w:p>
        </w:tc>
        <w:tc>
          <w:tcPr>
            <w:tcW w:w="6300" w:type="dxa"/>
          </w:tcPr>
          <w:p w:rsidR="00681ED9" w:rsidRDefault="00681ED9" w:rsidP="00681ED9">
            <w:r>
              <w:t>(EMAIL / PHONE / OTHER (e.g. hipchat group)</w:t>
            </w:r>
          </w:p>
        </w:tc>
      </w:tr>
    </w:tbl>
    <w:p w:rsidR="00681ED9" w:rsidRDefault="00681ED9" w:rsidP="00681ED9"/>
    <w:p w:rsidR="00BF2C0B" w:rsidRDefault="00681ED9" w:rsidP="00ED70C0">
      <w:r>
        <w:lastRenderedPageBreak/>
        <w:t xml:space="preserve">An </w:t>
      </w:r>
      <w:r w:rsidRPr="00681ED9">
        <w:rPr>
          <w:b/>
        </w:rPr>
        <w:t>incident manager</w:t>
      </w:r>
      <w:r>
        <w:t xml:space="preserve"> </w:t>
      </w:r>
      <w:r w:rsidRPr="00A70210">
        <w:t xml:space="preserve">should be assigned to project manage the breach. This individual should oversee the day to day running of the response and remediation, including ensuring the right people are involved and regularly report to any senior management as required. </w:t>
      </w:r>
      <w:r>
        <w:t xml:space="preserve"> </w:t>
      </w:r>
    </w:p>
    <w:p w:rsidR="00BF2C0B" w:rsidRDefault="00681ED9" w:rsidP="00ED70C0">
      <w:r>
        <w:t xml:space="preserve">It may </w:t>
      </w:r>
      <w:r w:rsidRPr="00A70210">
        <w:t xml:space="preserve">also be required to assign a </w:t>
      </w:r>
      <w:r w:rsidRPr="00A70210">
        <w:rPr>
          <w:b/>
        </w:rPr>
        <w:t>technical recovery lead</w:t>
      </w:r>
      <w:r w:rsidRPr="00A70210">
        <w:t xml:space="preserve"> who will oversee the technical response and recovery of the incident and report to the incident manager for larger incidents.</w:t>
      </w:r>
    </w:p>
    <w:p w:rsidR="00681ED9" w:rsidRDefault="00681ED9" w:rsidP="00681ED9">
      <w:pPr>
        <w:pStyle w:val="Heading4"/>
      </w:pPr>
      <w:r>
        <w:t>Escalate to senior teams</w:t>
      </w:r>
    </w:p>
    <w:p w:rsidR="00681ED9" w:rsidRDefault="00681ED9" w:rsidP="00681ED9">
      <w:r>
        <w:t xml:space="preserve">In some </w:t>
      </w:r>
      <w:r w:rsidRPr="00A70210">
        <w:t xml:space="preserve">cases an incident may require escalating to a more senior crisis team, either for their awareness or for them to take the lead. The incident manager is responsible for this decision and process if it has not already occurred. </w:t>
      </w:r>
    </w:p>
    <w:p w:rsidR="00681ED9" w:rsidRPr="00A70210" w:rsidRDefault="00681ED9" w:rsidP="00681ED9">
      <w:r w:rsidRPr="00A70210">
        <w:t xml:space="preserve">Any P1 incident should be immediately raised to the crisis team. The crisis team should be informed of any P2 incident – but they may not take over leading it; they may just wish to be kept informed. </w:t>
      </w:r>
      <w:r w:rsidRPr="00A70210">
        <w:rPr>
          <w:b/>
        </w:rPr>
        <w:t>[UPDATE THIS PARAGRAPH AS NEEDED]</w:t>
      </w:r>
    </w:p>
    <w:p w:rsidR="00681ED9" w:rsidRDefault="00681ED9" w:rsidP="00681ED9">
      <w:pPr>
        <w:pStyle w:val="Heading4"/>
      </w:pPr>
      <w:r>
        <w:t>Engage teams (and individuals) and assign tasks</w:t>
      </w:r>
    </w:p>
    <w:p w:rsidR="00681ED9" w:rsidRDefault="00681ED9" w:rsidP="00681ED9">
      <w:r>
        <w:t xml:space="preserve">The incident manager should engage the relevant people/teams as required and assign tasks to them. Note this could include anyone across the business as well as external suppliers. This may require a meeting with various parties to agree on the tasks and determine the highest priorities. </w:t>
      </w:r>
    </w:p>
    <w:p w:rsidR="00681ED9" w:rsidRDefault="00681ED9" w:rsidP="00681ED9">
      <w:r>
        <w:t>All contact details are in Appendix A; below shows the common contacts for cyber incidents:</w:t>
      </w:r>
    </w:p>
    <w:tbl>
      <w:tblPr>
        <w:tblStyle w:val="TableGrid"/>
        <w:tblW w:w="0" w:type="auto"/>
        <w:tblInd w:w="0" w:type="dxa"/>
        <w:tblLook w:val="04A0" w:firstRow="1" w:lastRow="0" w:firstColumn="1" w:lastColumn="0" w:noHBand="0" w:noVBand="1"/>
      </w:tblPr>
      <w:tblGrid>
        <w:gridCol w:w="5400"/>
        <w:gridCol w:w="5400"/>
      </w:tblGrid>
      <w:tr w:rsidR="00B25CF7" w:rsidTr="00B25CF7">
        <w:trPr>
          <w:cnfStyle w:val="100000000000" w:firstRow="1" w:lastRow="0" w:firstColumn="0" w:lastColumn="0" w:oddVBand="0" w:evenVBand="0" w:oddHBand="0" w:evenHBand="0" w:firstRowFirstColumn="0" w:firstRowLastColumn="0" w:lastRowFirstColumn="0" w:lastRowLastColumn="0"/>
        </w:trPr>
        <w:tc>
          <w:tcPr>
            <w:tcW w:w="5400" w:type="dxa"/>
          </w:tcPr>
          <w:p w:rsidR="00B25CF7" w:rsidRDefault="00B25CF7" w:rsidP="00681ED9">
            <w:r>
              <w:t xml:space="preserve">important external contact details </w:t>
            </w:r>
            <w:r>
              <w:br/>
              <w:t>(further contact details in appendix a)</w:t>
            </w:r>
          </w:p>
        </w:tc>
        <w:tc>
          <w:tcPr>
            <w:tcW w:w="5400" w:type="dxa"/>
          </w:tcPr>
          <w:p w:rsidR="00B25CF7" w:rsidRDefault="00B25CF7" w:rsidP="00681ED9"/>
        </w:tc>
      </w:tr>
      <w:tr w:rsidR="00B25CF7" w:rsidTr="00B25CF7">
        <w:trPr>
          <w:cnfStyle w:val="000000100000" w:firstRow="0" w:lastRow="0" w:firstColumn="0" w:lastColumn="0" w:oddVBand="0" w:evenVBand="0" w:oddHBand="1" w:evenHBand="0" w:firstRowFirstColumn="0" w:firstRowLastColumn="0" w:lastRowFirstColumn="0" w:lastRowLastColumn="0"/>
        </w:trPr>
        <w:tc>
          <w:tcPr>
            <w:tcW w:w="5400" w:type="dxa"/>
          </w:tcPr>
          <w:p w:rsidR="00B25CF7" w:rsidRDefault="00B25CF7" w:rsidP="00681ED9">
            <w:r>
              <w:t>Internal IS / investigation support</w:t>
            </w:r>
          </w:p>
        </w:tc>
        <w:tc>
          <w:tcPr>
            <w:tcW w:w="5400" w:type="dxa"/>
          </w:tcPr>
          <w:p w:rsidR="00B25CF7" w:rsidRDefault="00B25CF7" w:rsidP="00681ED9">
            <w:r>
              <w:t>(EMAIL / PHONE / OTHER)</w:t>
            </w:r>
          </w:p>
        </w:tc>
      </w:tr>
      <w:tr w:rsidR="00B25CF7" w:rsidTr="00B25CF7">
        <w:tc>
          <w:tcPr>
            <w:tcW w:w="5400" w:type="dxa"/>
          </w:tcPr>
          <w:p w:rsidR="00B25CF7" w:rsidRDefault="00B25CF7" w:rsidP="00681ED9">
            <w:r>
              <w:t>Incident response vendor</w:t>
            </w:r>
          </w:p>
        </w:tc>
        <w:tc>
          <w:tcPr>
            <w:tcW w:w="5400" w:type="dxa"/>
          </w:tcPr>
          <w:p w:rsidR="00B25CF7" w:rsidRDefault="00B25CF7" w:rsidP="00681ED9">
            <w:r>
              <w:t>(EMAIL / PHONE / OTHER)</w:t>
            </w:r>
          </w:p>
        </w:tc>
      </w:tr>
      <w:tr w:rsidR="00B25CF7" w:rsidTr="00B25CF7">
        <w:trPr>
          <w:cnfStyle w:val="000000100000" w:firstRow="0" w:lastRow="0" w:firstColumn="0" w:lastColumn="0" w:oddVBand="0" w:evenVBand="0" w:oddHBand="1" w:evenHBand="0" w:firstRowFirstColumn="0" w:firstRowLastColumn="0" w:lastRowFirstColumn="0" w:lastRowLastColumn="0"/>
        </w:trPr>
        <w:tc>
          <w:tcPr>
            <w:tcW w:w="5400" w:type="dxa"/>
          </w:tcPr>
          <w:p w:rsidR="00B25CF7" w:rsidRDefault="00B25CF7" w:rsidP="00681ED9">
            <w:r>
              <w:t>Internal legal support</w:t>
            </w:r>
          </w:p>
        </w:tc>
        <w:tc>
          <w:tcPr>
            <w:tcW w:w="5400" w:type="dxa"/>
          </w:tcPr>
          <w:p w:rsidR="00B25CF7" w:rsidRDefault="00B25CF7" w:rsidP="00681ED9">
            <w:r>
              <w:t>(EMAIL / PHONE / OTHER)</w:t>
            </w:r>
          </w:p>
        </w:tc>
      </w:tr>
      <w:tr w:rsidR="00B25CF7" w:rsidTr="00B25CF7">
        <w:tc>
          <w:tcPr>
            <w:tcW w:w="5400" w:type="dxa"/>
          </w:tcPr>
          <w:p w:rsidR="00B25CF7" w:rsidRDefault="00B25CF7" w:rsidP="00681ED9">
            <w:r>
              <w:t>Legal support vendor</w:t>
            </w:r>
          </w:p>
        </w:tc>
        <w:tc>
          <w:tcPr>
            <w:tcW w:w="5400" w:type="dxa"/>
          </w:tcPr>
          <w:p w:rsidR="00B25CF7" w:rsidRDefault="00B25CF7" w:rsidP="00681ED9">
            <w:r>
              <w:t>(EMAIL / PHONE / OTHER)</w:t>
            </w:r>
          </w:p>
        </w:tc>
      </w:tr>
      <w:tr w:rsidR="00B25CF7" w:rsidTr="00B25CF7">
        <w:trPr>
          <w:cnfStyle w:val="000000100000" w:firstRow="0" w:lastRow="0" w:firstColumn="0" w:lastColumn="0" w:oddVBand="0" w:evenVBand="0" w:oddHBand="1" w:evenHBand="0" w:firstRowFirstColumn="0" w:firstRowLastColumn="0" w:lastRowFirstColumn="0" w:lastRowLastColumn="0"/>
        </w:trPr>
        <w:tc>
          <w:tcPr>
            <w:tcW w:w="5400" w:type="dxa"/>
          </w:tcPr>
          <w:p w:rsidR="00B25CF7" w:rsidRDefault="00B25CF7" w:rsidP="00681ED9">
            <w:r>
              <w:t>Internal PR support</w:t>
            </w:r>
          </w:p>
        </w:tc>
        <w:tc>
          <w:tcPr>
            <w:tcW w:w="5400" w:type="dxa"/>
          </w:tcPr>
          <w:p w:rsidR="00B25CF7" w:rsidRDefault="00B25CF7" w:rsidP="00681ED9">
            <w:r>
              <w:t>(EMAIL / PHONE / OTHER)</w:t>
            </w:r>
          </w:p>
        </w:tc>
      </w:tr>
      <w:tr w:rsidR="00B25CF7" w:rsidTr="00B25CF7">
        <w:tc>
          <w:tcPr>
            <w:tcW w:w="5400" w:type="dxa"/>
          </w:tcPr>
          <w:p w:rsidR="00B25CF7" w:rsidRDefault="00B25CF7" w:rsidP="00681ED9">
            <w:r>
              <w:t>PR / Crisis mgmt. vendor</w:t>
            </w:r>
          </w:p>
        </w:tc>
        <w:tc>
          <w:tcPr>
            <w:tcW w:w="5400" w:type="dxa"/>
          </w:tcPr>
          <w:p w:rsidR="00B25CF7" w:rsidRDefault="00B25CF7" w:rsidP="00681ED9">
            <w:r>
              <w:t>(EMAIL / PHONE / OTHER)</w:t>
            </w:r>
          </w:p>
        </w:tc>
      </w:tr>
    </w:tbl>
    <w:p w:rsidR="00681ED9" w:rsidRPr="00681ED9" w:rsidRDefault="00681ED9" w:rsidP="00681ED9"/>
    <w:p w:rsidR="00B25CF7" w:rsidRDefault="00B25CF7" w:rsidP="00B25CF7">
      <w:pPr>
        <w:pStyle w:val="Heading4"/>
      </w:pPr>
      <w:r>
        <w:t>Prioritization of tasks</w:t>
      </w:r>
    </w:p>
    <w:p w:rsidR="00B25CF7" w:rsidRPr="00B25CF7" w:rsidRDefault="00B25CF7" w:rsidP="00B25CF7">
      <w:r>
        <w:t xml:space="preserve">In a large </w:t>
      </w:r>
      <w:r w:rsidRPr="00A70210">
        <w:t>investigation, tasks must be prioritized as it is rare that all can be progressed at once. The priority for the response should be considered and agreed – for example the priority is often to stop the attack; but may be closely followed by determining data loss or how the attack came in. Certain tasks may also be reliant o</w:t>
      </w:r>
      <w:r>
        <w:t>n others being completed first.</w:t>
      </w:r>
      <w:r>
        <w:br/>
      </w:r>
      <w:r w:rsidRPr="00B25CF7">
        <w:rPr>
          <w:b/>
        </w:rPr>
        <w:t>A simple actions tracker is available in Appendix C.</w:t>
      </w:r>
      <w:r>
        <w:t xml:space="preserve"> </w:t>
      </w:r>
    </w:p>
    <w:p w:rsidR="00681ED9" w:rsidRDefault="00681ED9" w:rsidP="00681ED9"/>
    <w:p w:rsidR="00B25CF7" w:rsidRDefault="00B25CF7" w:rsidP="00681ED9"/>
    <w:p w:rsidR="00B25CF7" w:rsidRDefault="00B25CF7" w:rsidP="00B25CF7">
      <w:pPr>
        <w:pStyle w:val="Heading4"/>
      </w:pPr>
      <w:r>
        <w:lastRenderedPageBreak/>
        <w:t>Wider communications (staff/customers/regulators)</w:t>
      </w:r>
    </w:p>
    <w:p w:rsidR="00B25CF7" w:rsidRPr="00B25CF7" w:rsidRDefault="00B25CF7" w:rsidP="00B25CF7">
      <w:r>
        <w:t>In some cases, communications may need to go out to staff or customers (or potentially other parties). This should always be carefully considered in a security related incident as sending out too much information could be detrimental overall. However there are situations where it will need to be considered, for example:</w:t>
      </w:r>
    </w:p>
    <w:p w:rsidR="00B25CF7" w:rsidRDefault="00B25CF7" w:rsidP="00B25CF7">
      <w:pPr>
        <w:pStyle w:val="BulletLevel1"/>
      </w:pPr>
      <w:r>
        <w:t>Critical services/systems are unavailable (in this case it can likely be limited communication saying the service is temporarily down and people are working on it)</w:t>
      </w:r>
    </w:p>
    <w:p w:rsidR="00B25CF7" w:rsidRDefault="00B25CF7" w:rsidP="00B25CF7">
      <w:pPr>
        <w:pStyle w:val="BulletLevel1"/>
      </w:pPr>
      <w:r>
        <w:t>Sensitive personal data has been breached (may not be proven at this point however)</w:t>
      </w:r>
    </w:p>
    <w:p w:rsidR="00B25CF7" w:rsidRDefault="00B25CF7" w:rsidP="00B25CF7">
      <w:pPr>
        <w:pStyle w:val="BulletLevel1"/>
      </w:pPr>
      <w:r>
        <w:t>Staff or customers are required to do something different – e.g. work from home.</w:t>
      </w:r>
    </w:p>
    <w:p w:rsidR="00B25CF7" w:rsidRDefault="00B25CF7" w:rsidP="00B25CF7">
      <w:pPr>
        <w:pStyle w:val="BulletLevel1"/>
        <w:numPr>
          <w:ilvl w:val="0"/>
          <w:numId w:val="0"/>
        </w:numPr>
        <w:ind w:left="270" w:hanging="270"/>
      </w:pPr>
    </w:p>
    <w:p w:rsidR="00B25CF7" w:rsidRPr="00B25CF7" w:rsidRDefault="00B25CF7" w:rsidP="00B25CF7">
      <w:pPr>
        <w:pStyle w:val="BulletLevel1"/>
        <w:numPr>
          <w:ilvl w:val="0"/>
          <w:numId w:val="0"/>
        </w:numPr>
        <w:ind w:left="270" w:hanging="270"/>
        <w:rPr>
          <w:b/>
        </w:rPr>
      </w:pPr>
      <w:r w:rsidRPr="00B25CF7">
        <w:rPr>
          <w:b/>
        </w:rPr>
        <w:t>Refer to ‘Additional information’ on required reporting.</w:t>
      </w:r>
    </w:p>
    <w:p w:rsidR="00B25CF7" w:rsidRDefault="00B25CF7" w:rsidP="00B25CF7">
      <w:pPr>
        <w:pStyle w:val="BulletLevel1"/>
        <w:numPr>
          <w:ilvl w:val="0"/>
          <w:numId w:val="0"/>
        </w:numPr>
        <w:ind w:left="270" w:hanging="270"/>
      </w:pPr>
    </w:p>
    <w:p w:rsidR="00B25CF7" w:rsidRDefault="00B25CF7" w:rsidP="00B25CF7">
      <w:pPr>
        <w:pStyle w:val="Heading4"/>
      </w:pPr>
      <w:r>
        <w:t>Wider communications (staff/customers/regulators)</w:t>
      </w:r>
    </w:p>
    <w:p w:rsidR="00B25CF7" w:rsidRPr="00681ED9" w:rsidRDefault="00B25CF7" w:rsidP="00681ED9">
      <w:r>
        <w:t>The incident manager should arrange for any of the following as required:</w:t>
      </w:r>
    </w:p>
    <w:p w:rsidR="006635F8" w:rsidRDefault="006635F8" w:rsidP="006635F8">
      <w:pPr>
        <w:pStyle w:val="BulletLevel1"/>
      </w:pPr>
      <w:r>
        <w:t>Conference calls/meetings to review status of the incident and agree on tasks</w:t>
      </w:r>
    </w:p>
    <w:p w:rsidR="006635F8" w:rsidRDefault="006635F8" w:rsidP="006635F8">
      <w:pPr>
        <w:pStyle w:val="BulletLevel1"/>
      </w:pPr>
      <w:r>
        <w:t>Potential times/dates for any key decisions or findings</w:t>
      </w:r>
    </w:p>
    <w:p w:rsidR="006635F8" w:rsidRDefault="006635F8" w:rsidP="006635F8">
      <w:pPr>
        <w:pStyle w:val="BulletLevel1"/>
        <w:numPr>
          <w:ilvl w:val="0"/>
          <w:numId w:val="0"/>
        </w:numPr>
        <w:ind w:left="270" w:hanging="270"/>
      </w:pPr>
    </w:p>
    <w:p w:rsidR="006635F8" w:rsidRDefault="006635F8" w:rsidP="006635F8">
      <w:pPr>
        <w:pStyle w:val="Heading4"/>
      </w:pPr>
      <w:r>
        <w:t>Record incident</w:t>
      </w:r>
    </w:p>
    <w:p w:rsidR="006635F8" w:rsidRPr="006635F8" w:rsidRDefault="006635F8" w:rsidP="006635F8">
      <w:r>
        <w:t xml:space="preserve">The incident </w:t>
      </w:r>
      <w:r w:rsidRPr="00A70210">
        <w:t>manager is responsible for ensuring the incident is documented throughout the incident. (This may be by assigning a scribe in larger incidents).</w:t>
      </w:r>
      <w:r w:rsidR="002166C2">
        <w:br/>
      </w:r>
    </w:p>
    <w:p w:rsidR="002166C2" w:rsidRDefault="002166C2" w:rsidP="002166C2">
      <w:pPr>
        <w:pStyle w:val="Heading4"/>
      </w:pPr>
      <w:r>
        <w:t>Evidence preservation</w:t>
      </w:r>
    </w:p>
    <w:p w:rsidR="002166C2" w:rsidRPr="002166C2" w:rsidRDefault="002166C2" w:rsidP="002166C2">
      <w:r>
        <w:t xml:space="preserve">Depending on the </w:t>
      </w:r>
      <w:r w:rsidRPr="00A70210">
        <w:t xml:space="preserve">type of incident it may be important to preserve evidence – for example if a case may be likely to go to court (such as a criminal case against an employee / ex-employee). </w:t>
      </w:r>
      <w:r>
        <w:br/>
      </w:r>
      <w:r w:rsidRPr="00A70210">
        <w:t xml:space="preserve">If this may be the case this should be considered at the very beginning of the incident before action is taken which may impact the evidence. </w:t>
      </w:r>
      <w:r>
        <w:rPr>
          <w:b/>
        </w:rPr>
        <w:t>Further</w:t>
      </w:r>
      <w:r w:rsidRPr="00A70210">
        <w:rPr>
          <w:b/>
        </w:rPr>
        <w:t xml:space="preserve"> guidance</w:t>
      </w:r>
      <w:r>
        <w:rPr>
          <w:b/>
        </w:rPr>
        <w:t xml:space="preserve"> can be found in ‘Additional information’ below</w:t>
      </w:r>
      <w:r w:rsidRPr="00A70210">
        <w:rPr>
          <w:b/>
        </w:rPr>
        <w:t xml:space="preserve">. </w:t>
      </w:r>
    </w:p>
    <w:p w:rsidR="002166C2" w:rsidRPr="002166C2" w:rsidRDefault="002166C2" w:rsidP="002166C2">
      <w:r>
        <w:t xml:space="preserve">Note that evidence preservation can impact mitigation and recovery actions so the benefits and risks should be considered. </w:t>
      </w:r>
      <w:r>
        <w:br/>
      </w:r>
    </w:p>
    <w:p w:rsidR="002166C2" w:rsidRDefault="002166C2" w:rsidP="002166C2">
      <w:pPr>
        <w:pStyle w:val="Heading4"/>
      </w:pPr>
      <w:r>
        <w:t>Contain / mitigate</w:t>
      </w:r>
    </w:p>
    <w:p w:rsidR="002166C2" w:rsidRDefault="002166C2" w:rsidP="002166C2">
      <w:r>
        <w:t xml:space="preserve">Always consider if any evidence needs preserving before starting to take actions which impact it – see above. </w:t>
      </w:r>
    </w:p>
    <w:p w:rsidR="002166C2" w:rsidRDefault="002166C2" w:rsidP="002166C2"/>
    <w:p w:rsidR="002166C2" w:rsidRDefault="002166C2" w:rsidP="002166C2">
      <w:r>
        <w:lastRenderedPageBreak/>
        <w:t>Containing the attack and/or mitigating risks is critical throughout; and should always be considered from the beginning. Key points to consider are:</w:t>
      </w:r>
    </w:p>
    <w:p w:rsidR="002166C2" w:rsidRDefault="002166C2" w:rsidP="002166C2">
      <w:pPr>
        <w:pStyle w:val="BulletLevel1"/>
      </w:pPr>
      <w:r>
        <w:t>What possible actions are there to mitigate or contain the incident/risk?</w:t>
      </w:r>
    </w:p>
    <w:p w:rsidR="002166C2" w:rsidRDefault="002166C2" w:rsidP="002166C2">
      <w:pPr>
        <w:pStyle w:val="BulletLevel1"/>
      </w:pPr>
      <w:r>
        <w:t>What are the impacts of those actions compared to the incident impact?</w:t>
      </w:r>
    </w:p>
    <w:p w:rsidR="002166C2" w:rsidRDefault="002166C2" w:rsidP="002166C2">
      <w:pPr>
        <w:pStyle w:val="BulletLevel1"/>
      </w:pPr>
      <w:r>
        <w:t>Is it better to wait for any further findings before taking action?</w:t>
      </w:r>
    </w:p>
    <w:p w:rsidR="002166C2" w:rsidRDefault="002166C2" w:rsidP="002166C2">
      <w:pPr>
        <w:pStyle w:val="BulletLevel1"/>
      </w:pPr>
      <w:r>
        <w:t>Who/what may be behind the attack or the nature of the incident?</w:t>
      </w:r>
    </w:p>
    <w:p w:rsidR="002166C2" w:rsidRDefault="002166C2" w:rsidP="002166C2">
      <w:r>
        <w:t xml:space="preserve">Typical actions may include isolating systems, resetting accounts, and removing any malicious software or access routes. It is also important to consider non-technical actions; for example communications that may help manage any public fall out; or alternative systems/processes staff could use.  </w:t>
      </w:r>
    </w:p>
    <w:p w:rsidR="002166C2" w:rsidRDefault="002166C2" w:rsidP="002166C2">
      <w:r w:rsidRPr="002166C2">
        <w:rPr>
          <w:b/>
        </w:rPr>
        <w:t xml:space="preserve">Document </w:t>
      </w:r>
      <w:r w:rsidRPr="00A70210">
        <w:rPr>
          <w:b/>
        </w:rPr>
        <w:t>tasks and plan; ensure tasks are assigned to relevant teams and people. Ensure regular calls</w:t>
      </w:r>
      <w:r>
        <w:rPr>
          <w:b/>
        </w:rPr>
        <w:t xml:space="preserve"> </w:t>
      </w:r>
      <w:r w:rsidRPr="00A70210">
        <w:rPr>
          <w:b/>
        </w:rPr>
        <w:t>/</w:t>
      </w:r>
      <w:r>
        <w:rPr>
          <w:b/>
        </w:rPr>
        <w:t xml:space="preserve"> </w:t>
      </w:r>
      <w:r w:rsidRPr="00A70210">
        <w:rPr>
          <w:b/>
        </w:rPr>
        <w:t>meetings are planned, as required, to review status and findings and provide updates.</w:t>
      </w:r>
      <w:r>
        <w:t xml:space="preserve"> </w:t>
      </w:r>
      <w:r w:rsidR="00AE3FC4">
        <w:br/>
      </w:r>
    </w:p>
    <w:p w:rsidR="00AE3FC4" w:rsidRDefault="00AE3FC4" w:rsidP="00AE3FC4">
      <w:pPr>
        <w:pStyle w:val="Heading4"/>
      </w:pPr>
      <w:r>
        <w:t>Investigate</w:t>
      </w:r>
    </w:p>
    <w:p w:rsidR="00AE3FC4" w:rsidRDefault="00AE3FC4" w:rsidP="00AE3FC4">
      <w:r>
        <w:t>Note that containment/mitigation actions may occur throughout this stage; and some investigation may also continue through remediation.</w:t>
      </w:r>
      <w:r>
        <w:br/>
      </w:r>
    </w:p>
    <w:p w:rsidR="00AE3FC4" w:rsidRDefault="00AE3FC4" w:rsidP="00AE3FC4">
      <w:pPr>
        <w:pStyle w:val="Heading4"/>
      </w:pPr>
      <w:r>
        <w:t>Prioritization of tasks</w:t>
      </w:r>
    </w:p>
    <w:p w:rsidR="00AE3FC4" w:rsidRDefault="00AE3FC4" w:rsidP="00AE3FC4">
      <w:r>
        <w:t xml:space="preserve">In a large </w:t>
      </w:r>
      <w:r w:rsidRPr="00A70210">
        <w:t>investigation, tasks must be prioritized as it is rare that all can be progressed at once. The priority for the response should be considered and agreed – for example the priority is often to stop the attack; but may be closely followed by determining data loss or how the attack came in.</w:t>
      </w:r>
      <w:r>
        <w:br/>
      </w:r>
    </w:p>
    <w:p w:rsidR="00AE3FC4" w:rsidRDefault="00AE3FC4" w:rsidP="00AE3FC4">
      <w:pPr>
        <w:pStyle w:val="Heading4"/>
      </w:pPr>
      <w:r>
        <w:t>Correlation of findings and regular reviews</w:t>
      </w:r>
    </w:p>
    <w:p w:rsidR="00AE3FC4" w:rsidRPr="00AE3FC4" w:rsidRDefault="00AE3FC4" w:rsidP="00AE3FC4">
      <w:r>
        <w:t xml:space="preserve">For any complicated </w:t>
      </w:r>
      <w:r w:rsidRPr="00A70210">
        <w:t>incident (definitely any P1 or P0 incidents) it is important to ensure that findings are correlated and reviewed – they may highlight an aspect that was not previously known or an incorrect assumption. Findings may also need to be regularly discussed and reported to inform other actions such as media handling or notifications to staff.</w:t>
      </w:r>
      <w:r w:rsidR="005F25A0">
        <w:br/>
      </w:r>
    </w:p>
    <w:p w:rsidR="005F25A0" w:rsidRDefault="005F25A0" w:rsidP="005F25A0">
      <w:pPr>
        <w:pStyle w:val="Heading4"/>
      </w:pPr>
      <w:r>
        <w:t>Communications</w:t>
      </w:r>
    </w:p>
    <w:p w:rsidR="005F25A0" w:rsidRDefault="005F25A0" w:rsidP="005F25A0">
      <w:r>
        <w:t>As findings come out, it may be required to further communicate downtimes/findings relating to any breach of data etc.</w:t>
      </w:r>
    </w:p>
    <w:p w:rsidR="005F25A0" w:rsidRDefault="005F25A0" w:rsidP="005F25A0">
      <w:pPr>
        <w:rPr>
          <w:b/>
        </w:rPr>
      </w:pPr>
      <w:r w:rsidRPr="005F25A0">
        <w:rPr>
          <w:b/>
        </w:rPr>
        <w:t xml:space="preserve">Document </w:t>
      </w:r>
      <w:r w:rsidRPr="00A70210">
        <w:rPr>
          <w:b/>
        </w:rPr>
        <w:t>tasks and plan; ensure tasks are assigned to relevant teams and people. Ensure regular calls/meetings are planned, as required, to review status and findings.</w:t>
      </w:r>
    </w:p>
    <w:p w:rsidR="005F25A0" w:rsidRDefault="005F25A0" w:rsidP="005F25A0">
      <w:pPr>
        <w:rPr>
          <w:b/>
        </w:rPr>
      </w:pPr>
    </w:p>
    <w:p w:rsidR="005F25A0" w:rsidRDefault="005F25A0" w:rsidP="005F25A0">
      <w:pPr>
        <w:pStyle w:val="Heading4"/>
      </w:pPr>
      <w:r>
        <w:lastRenderedPageBreak/>
        <w:t>Remediate</w:t>
      </w:r>
    </w:p>
    <w:p w:rsidR="005F25A0" w:rsidRDefault="005F25A0" w:rsidP="005F25A0">
      <w:r>
        <w:t>Remediation should aim to fully stop any live incident or attack. In some cases the attack may have been remediated by containment and mitigation actions; however often there may still be further actions to take following the investigation findings.</w:t>
      </w:r>
      <w:r>
        <w:br/>
      </w:r>
    </w:p>
    <w:p w:rsidR="005F25A0" w:rsidRDefault="005F25A0" w:rsidP="005F25A0">
      <w:pPr>
        <w:pStyle w:val="Heading4"/>
      </w:pPr>
      <w:r>
        <w:t>Remediation plan</w:t>
      </w:r>
    </w:p>
    <w:p w:rsidR="005F25A0" w:rsidRDefault="005F25A0" w:rsidP="005F25A0">
      <w:r>
        <w:t>If there are many remedial actions required it may be useful to document and agree a plan with timings and assigned actions to ensure everything is completed. In some cases this will not be necessary as actions may simply be to block one endpoint or take one machine offline – for example.</w:t>
      </w:r>
    </w:p>
    <w:p w:rsidR="005F25A0" w:rsidRDefault="005F25A0" w:rsidP="005F25A0">
      <w:pPr>
        <w:autoSpaceDE/>
        <w:autoSpaceDN/>
        <w:adjustRightInd/>
        <w:spacing w:after="200"/>
        <w:rPr>
          <w:b/>
        </w:rPr>
      </w:pPr>
      <w:r w:rsidRPr="00A70210">
        <w:rPr>
          <w:b/>
        </w:rPr>
        <w:t xml:space="preserve">Document tasks and plan; ensure tasks are assigned to relevant teams and people. Ensure regular calls/meetings are planned, as required, to review status and findings. </w:t>
      </w:r>
      <w:r>
        <w:rPr>
          <w:b/>
        </w:rPr>
        <w:br/>
      </w:r>
    </w:p>
    <w:p w:rsidR="005F25A0" w:rsidRDefault="005F25A0" w:rsidP="005F25A0">
      <w:pPr>
        <w:pStyle w:val="Heading4"/>
      </w:pPr>
      <w:r>
        <w:t>Confirm remediation</w:t>
      </w:r>
    </w:p>
    <w:p w:rsidR="005F25A0" w:rsidRDefault="005F25A0" w:rsidP="005F25A0">
      <w:r>
        <w:t xml:space="preserve">In some incidents </w:t>
      </w:r>
      <w:r w:rsidRPr="00A70210">
        <w:t>it is important to continue a period of monitoring (or enhanced/focused monitoring) in case of re-occurrence / anything new starting as a reaction to the remediation. This may be technical monitoring (e.g. network traffic, user accounts) or it may be monitoring social media, paste/data leak sites etc. This may continue whilst recovery is ongoing.</w:t>
      </w:r>
      <w:r w:rsidR="00CF2C55">
        <w:br/>
      </w:r>
    </w:p>
    <w:p w:rsidR="00CF2C55" w:rsidRDefault="00CF2C55" w:rsidP="00CF2C55">
      <w:pPr>
        <w:pStyle w:val="Heading4"/>
      </w:pPr>
      <w:r>
        <w:t>Recover</w:t>
      </w:r>
    </w:p>
    <w:p w:rsidR="00CF2C55" w:rsidRDefault="00CF2C55" w:rsidP="00CF2C55">
      <w:r>
        <w:t>The recovery phase is typically after remediation is complete, or at least after the incident is suitably contained. This is to limit the risk of damage/loss occurring to newly recovered systems. Recovery actions may include:</w:t>
      </w:r>
    </w:p>
    <w:p w:rsidR="00CF2C55" w:rsidRDefault="00CF2C55" w:rsidP="00CF2C55">
      <w:pPr>
        <w:pStyle w:val="BulletLevel1"/>
      </w:pPr>
      <w:r>
        <w:t>Restoring of data onto newly cleaned systems;</w:t>
      </w:r>
    </w:p>
    <w:p w:rsidR="00CF2C55" w:rsidRDefault="00CF2C55" w:rsidP="00CF2C55">
      <w:pPr>
        <w:pStyle w:val="BulletLevel1"/>
      </w:pPr>
      <w:r>
        <w:t>Putting systems back online;</w:t>
      </w:r>
    </w:p>
    <w:p w:rsidR="00CF2C55" w:rsidRDefault="00CF2C55" w:rsidP="00CF2C55">
      <w:pPr>
        <w:pStyle w:val="BulletLevel1"/>
      </w:pPr>
      <w:r>
        <w:t>Providing further messaging to affected parties.</w:t>
      </w:r>
    </w:p>
    <w:p w:rsidR="00CF2C55" w:rsidRDefault="00CF2C55" w:rsidP="00CF2C55">
      <w:pPr>
        <w:pStyle w:val="BulletLevel1"/>
        <w:numPr>
          <w:ilvl w:val="0"/>
          <w:numId w:val="0"/>
        </w:numPr>
        <w:ind w:left="270" w:hanging="270"/>
      </w:pPr>
    </w:p>
    <w:p w:rsidR="00CF2C55" w:rsidRPr="00CF2C55" w:rsidRDefault="00CF2C55" w:rsidP="00CF2C55">
      <w:r>
        <w:t xml:space="preserve">Note </w:t>
      </w:r>
      <w:r w:rsidRPr="00A70210">
        <w:t>that less critical investigation may still be continuing at this stage; for example if investigating all attacker actions and data exfiltration on a system was less critical to remediation it may happen at this stage, with the critical investigation leading to remediation occurring first.</w:t>
      </w:r>
      <w:r>
        <w:br/>
      </w:r>
    </w:p>
    <w:p w:rsidR="00CF2C55" w:rsidRDefault="00CF2C55" w:rsidP="00CF2C55">
      <w:pPr>
        <w:pStyle w:val="Heading4"/>
      </w:pPr>
      <w:r>
        <w:t>Reporting</w:t>
      </w:r>
    </w:p>
    <w:p w:rsidR="00CF2C55" w:rsidRDefault="00CF2C55" w:rsidP="00CF2C55">
      <w:r>
        <w:t>If not started/completed already, any regulatory, staff, customer, or public reporting should be considered if it is required.</w:t>
      </w:r>
    </w:p>
    <w:p w:rsidR="00CF2C55" w:rsidRPr="00CF2C55" w:rsidRDefault="00CF2C55" w:rsidP="00CF2C55">
      <w:r w:rsidRPr="00CF2C55">
        <w:rPr>
          <w:b/>
        </w:rPr>
        <w:lastRenderedPageBreak/>
        <w:t xml:space="preserve">Document </w:t>
      </w:r>
      <w:r w:rsidRPr="00A70210">
        <w:rPr>
          <w:b/>
        </w:rPr>
        <w:t xml:space="preserve">decisions and plan; ensure tasks are assigned to relevant people as required. This may also be the time to document the whole incident – if not completed throughout.  </w:t>
      </w:r>
      <w:r>
        <w:rPr>
          <w:b/>
        </w:rPr>
        <w:br/>
      </w:r>
    </w:p>
    <w:p w:rsidR="00CF2C55" w:rsidRDefault="00CF2C55" w:rsidP="00CF2C55">
      <w:pPr>
        <w:pStyle w:val="Heading4"/>
      </w:pPr>
      <w:r>
        <w:t>Post incident review (lessons learned)</w:t>
      </w:r>
    </w:p>
    <w:p w:rsidR="00CF2C55" w:rsidRDefault="00CF2C55" w:rsidP="00CF2C55">
      <w:r>
        <w:t>The incident should be kept open until all other stages are agreed complete and the post incident review has been completed.</w:t>
      </w:r>
    </w:p>
    <w:p w:rsidR="00CF2C55" w:rsidRDefault="00CF2C55" w:rsidP="00CF2C55">
      <w:r>
        <w:t>The priority issues that an organization should consider when conducting a post incident review are listed below:</w:t>
      </w:r>
    </w:p>
    <w:p w:rsidR="00CF2C55" w:rsidRDefault="00CF2C55" w:rsidP="00CF2C55">
      <w:pPr>
        <w:pStyle w:val="BulletLevel1"/>
      </w:pPr>
      <w:r>
        <w:t>Perform detailed investigation when immediate incident contained and remediated</w:t>
      </w:r>
    </w:p>
    <w:p w:rsidR="00CF2C55" w:rsidRDefault="00CF2C55" w:rsidP="00CF2C55">
      <w:pPr>
        <w:pStyle w:val="BulletLevel1"/>
      </w:pPr>
      <w:r>
        <w:t>Incident reporting to relevant business stakeholders and authorities</w:t>
      </w:r>
    </w:p>
    <w:p w:rsidR="00CF2C55" w:rsidRDefault="00CF2C55" w:rsidP="00CF2C55">
      <w:pPr>
        <w:pStyle w:val="BulletLevel1"/>
      </w:pPr>
      <w:r>
        <w:t>Update key information, controls and processes</w:t>
      </w:r>
    </w:p>
    <w:p w:rsidR="00CF2C55" w:rsidRDefault="00CF2C55" w:rsidP="00CF2C55">
      <w:pPr>
        <w:pStyle w:val="BulletLevel1"/>
      </w:pPr>
      <w:r>
        <w:t>Post incident review considerations</w:t>
      </w:r>
    </w:p>
    <w:p w:rsidR="00CF2C55" w:rsidRDefault="00CF2C55" w:rsidP="00CF2C55">
      <w:pPr>
        <w:pStyle w:val="BulletLevel1"/>
      </w:pPr>
      <w:r>
        <w:t>Lessons learned – communication and action</w:t>
      </w:r>
    </w:p>
    <w:p w:rsidR="00CF2C55" w:rsidRDefault="00CF2C55" w:rsidP="00CF2C55">
      <w:pPr>
        <w:pStyle w:val="BulletLevel1"/>
      </w:pPr>
      <w:r>
        <w:t>Use threat intelligence to inform incident response plan</w:t>
      </w:r>
    </w:p>
    <w:p w:rsidR="00CF2C55" w:rsidRDefault="00CF2C55" w:rsidP="00CF2C55">
      <w:pPr>
        <w:pStyle w:val="BulletLevel1"/>
        <w:numPr>
          <w:ilvl w:val="0"/>
          <w:numId w:val="0"/>
        </w:numPr>
        <w:ind w:left="270" w:hanging="270"/>
      </w:pPr>
    </w:p>
    <w:p w:rsidR="00CF2C55" w:rsidRDefault="00CF2C55" w:rsidP="00CF2C55">
      <w:pPr>
        <w:pStyle w:val="BulletLevel1"/>
        <w:numPr>
          <w:ilvl w:val="0"/>
          <w:numId w:val="0"/>
        </w:numPr>
        <w:ind w:left="270" w:hanging="270"/>
      </w:pPr>
      <w:r>
        <w:t>The above points are expanded upon below:</w:t>
      </w:r>
    </w:p>
    <w:p w:rsidR="00CF2C55" w:rsidRDefault="00CF2C55" w:rsidP="00CF2C55">
      <w:pPr>
        <w:pStyle w:val="BulletLevel1"/>
        <w:numPr>
          <w:ilvl w:val="0"/>
          <w:numId w:val="0"/>
        </w:numPr>
        <w:ind w:left="270" w:hanging="270"/>
      </w:pPr>
    </w:p>
    <w:p w:rsidR="00CF2C55" w:rsidRPr="00B37DE2" w:rsidRDefault="00B37DE2" w:rsidP="00B37DE2">
      <w:pPr>
        <w:pStyle w:val="Heading5"/>
      </w:pPr>
      <w:r w:rsidRPr="00B37DE2">
        <w:t>PERFORMING A DETAILED INVESTIGATION CAN INCLUDE:</w:t>
      </w:r>
    </w:p>
    <w:p w:rsidR="00CF2C55" w:rsidRDefault="00137871" w:rsidP="00CF2C55">
      <w:pPr>
        <w:pStyle w:val="BulletLevel1"/>
        <w:numPr>
          <w:ilvl w:val="0"/>
          <w:numId w:val="0"/>
        </w:numPr>
      </w:pPr>
      <w:r>
        <w:t>Performing problem cause analysis</w:t>
      </w:r>
      <w:r w:rsidR="00B37DE2">
        <w:br/>
      </w:r>
    </w:p>
    <w:p w:rsidR="00137871" w:rsidRDefault="00137871" w:rsidP="00137871">
      <w:pPr>
        <w:pStyle w:val="BulletLevel1"/>
      </w:pPr>
      <w:r>
        <w:t>Identify root cause of incident</w:t>
      </w:r>
    </w:p>
    <w:p w:rsidR="00137871" w:rsidRDefault="00137871" w:rsidP="00137871">
      <w:pPr>
        <w:pStyle w:val="BulletLevel1"/>
      </w:pPr>
      <w:r>
        <w:t>Perform a business impact assessment. Consider this in terms of financial, reputational, management or compliance impact</w:t>
      </w:r>
    </w:p>
    <w:p w:rsidR="00137871" w:rsidRDefault="00137871" w:rsidP="00137871">
      <w:pPr>
        <w:pStyle w:val="BulletLevel1"/>
      </w:pPr>
      <w:r>
        <w:t>Consider reporting to police and carry out sufficient evidential preservation to enable sufficient investigation to identify the threat actors.</w:t>
      </w:r>
    </w:p>
    <w:p w:rsidR="00137871" w:rsidRDefault="00137871" w:rsidP="00137871">
      <w:pPr>
        <w:pStyle w:val="BulletLevel1"/>
        <w:numPr>
          <w:ilvl w:val="0"/>
          <w:numId w:val="0"/>
        </w:numPr>
        <w:ind w:left="270" w:hanging="270"/>
      </w:pPr>
    </w:p>
    <w:p w:rsidR="00137871" w:rsidRPr="00B37DE2" w:rsidRDefault="00137871" w:rsidP="00B37DE2">
      <w:pPr>
        <w:pStyle w:val="Heading5"/>
      </w:pPr>
      <w:r w:rsidRPr="00B37DE2">
        <w:t>I</w:t>
      </w:r>
      <w:r w:rsidR="00B37DE2" w:rsidRPr="00B37DE2">
        <w:t>NCIDENT</w:t>
      </w:r>
      <w:r w:rsidRPr="00B37DE2">
        <w:t xml:space="preserve"> </w:t>
      </w:r>
      <w:r w:rsidR="00B37DE2" w:rsidRPr="00B37DE2">
        <w:t>REPORTING TO RELEVANT BUSINESS STAKEHOLDERS AND AUTHORITIES</w:t>
      </w:r>
      <w:r w:rsidRPr="00B37DE2">
        <w:t>:</w:t>
      </w:r>
      <w:r w:rsidR="00B37DE2" w:rsidRPr="00B37DE2">
        <w:t xml:space="preserve"> </w:t>
      </w:r>
    </w:p>
    <w:p w:rsidR="00137871" w:rsidRDefault="00137871" w:rsidP="00137871">
      <w:pPr>
        <w:pStyle w:val="BulletLevel1"/>
      </w:pPr>
      <w:r>
        <w:t>What are the reporting requirements? Are there any statutory legal requirements?</w:t>
      </w:r>
    </w:p>
    <w:p w:rsidR="00137871" w:rsidRDefault="00137871" w:rsidP="00137871">
      <w:pPr>
        <w:pStyle w:val="BulletLevel1"/>
      </w:pPr>
      <w:r>
        <w:t>Who do I report to?</w:t>
      </w:r>
    </w:p>
    <w:p w:rsidR="00137871" w:rsidRDefault="00137871" w:rsidP="00137871">
      <w:pPr>
        <w:pStyle w:val="BulletLevel1"/>
      </w:pPr>
      <w:r>
        <w:t>What do I report?</w:t>
      </w:r>
    </w:p>
    <w:p w:rsidR="00137871" w:rsidRDefault="00137871" w:rsidP="00137871">
      <w:pPr>
        <w:pStyle w:val="BulletLevel1"/>
      </w:pPr>
      <w:r>
        <w:t>How do I report it?</w:t>
      </w:r>
    </w:p>
    <w:p w:rsidR="00137871" w:rsidRDefault="00137871" w:rsidP="00137871">
      <w:pPr>
        <w:pStyle w:val="BulletLevel1"/>
      </w:pPr>
      <w:r>
        <w:t>What is the objective of reporting?</w:t>
      </w:r>
    </w:p>
    <w:p w:rsidR="00137871" w:rsidRDefault="00137871" w:rsidP="00137871">
      <w:pPr>
        <w:pStyle w:val="BulletLevel1"/>
        <w:numPr>
          <w:ilvl w:val="0"/>
          <w:numId w:val="0"/>
        </w:numPr>
      </w:pPr>
    </w:p>
    <w:p w:rsidR="00137871" w:rsidRDefault="00137871" w:rsidP="00137871">
      <w:pPr>
        <w:pStyle w:val="BulletLevel1"/>
        <w:numPr>
          <w:ilvl w:val="0"/>
          <w:numId w:val="0"/>
        </w:numPr>
      </w:pPr>
      <w:r>
        <w:t>These questions should be answered and ideally form part of the incident response plan. Once answered, the reporting should include the following information:</w:t>
      </w:r>
    </w:p>
    <w:p w:rsidR="00137871" w:rsidRDefault="00137871" w:rsidP="00137871">
      <w:pPr>
        <w:pStyle w:val="BulletLevel1"/>
      </w:pPr>
      <w:r>
        <w:t>A full background of the in</w:t>
      </w:r>
      <w:r w:rsidR="00B37DE2">
        <w:t>cident, a timeline of the incident and current status of the incident</w:t>
      </w:r>
    </w:p>
    <w:p w:rsidR="00B37DE2" w:rsidRDefault="00B37DE2" w:rsidP="00137871">
      <w:pPr>
        <w:pStyle w:val="BulletLevel1"/>
      </w:pPr>
      <w:r>
        <w:t>A business impact assessment in terms of:</w:t>
      </w:r>
    </w:p>
    <w:p w:rsidR="00B37DE2" w:rsidRDefault="00B37DE2" w:rsidP="00B37DE2">
      <w:pPr>
        <w:pStyle w:val="BulletLevel2"/>
        <w:numPr>
          <w:ilvl w:val="1"/>
          <w:numId w:val="1"/>
        </w:numPr>
      </w:pPr>
      <w:r>
        <w:t>The financial cost of the incident (best estimate)</w:t>
      </w:r>
    </w:p>
    <w:p w:rsidR="00B37DE2" w:rsidRDefault="00B37DE2" w:rsidP="00B37DE2">
      <w:pPr>
        <w:pStyle w:val="BulletLevel2"/>
        <w:numPr>
          <w:ilvl w:val="1"/>
          <w:numId w:val="1"/>
        </w:numPr>
      </w:pPr>
      <w:r>
        <w:t>Assessment of reputational harm</w:t>
      </w:r>
    </w:p>
    <w:p w:rsidR="00B37DE2" w:rsidRDefault="00B37DE2" w:rsidP="00B37DE2">
      <w:pPr>
        <w:pStyle w:val="BulletLevel2"/>
        <w:numPr>
          <w:ilvl w:val="1"/>
          <w:numId w:val="1"/>
        </w:numPr>
      </w:pPr>
      <w:r>
        <w:lastRenderedPageBreak/>
        <w:t>Loss of management control</w:t>
      </w:r>
    </w:p>
    <w:p w:rsidR="00B37DE2" w:rsidRDefault="00B37DE2" w:rsidP="00B37DE2">
      <w:pPr>
        <w:pStyle w:val="BulletLevel2"/>
        <w:numPr>
          <w:ilvl w:val="1"/>
          <w:numId w:val="1"/>
        </w:numPr>
      </w:pPr>
      <w:r>
        <w:t>Impaired growth of the business</w:t>
      </w:r>
    </w:p>
    <w:p w:rsidR="00B37DE2" w:rsidRDefault="00B37DE2" w:rsidP="00B37DE2">
      <w:pPr>
        <w:pStyle w:val="BulletLevel1"/>
      </w:pPr>
      <w:r>
        <w:t>Effective recommendations for added or enhanced controls to prevent, detect, remediate or recover from a cyber incident.</w:t>
      </w:r>
    </w:p>
    <w:p w:rsidR="00B37DE2" w:rsidRDefault="00B37DE2" w:rsidP="00B37DE2">
      <w:pPr>
        <w:pStyle w:val="BulletLevel1"/>
        <w:numPr>
          <w:ilvl w:val="0"/>
          <w:numId w:val="0"/>
        </w:numPr>
        <w:ind w:left="270" w:hanging="270"/>
      </w:pPr>
    </w:p>
    <w:p w:rsidR="00B37DE2" w:rsidRDefault="00B37DE2" w:rsidP="00B37DE2">
      <w:pPr>
        <w:pStyle w:val="Heading5"/>
      </w:pPr>
      <w:r>
        <w:t>UPDATE KEY INFORMATION, CONTROLS AND DOCUMENTS</w:t>
      </w:r>
    </w:p>
    <w:p w:rsidR="00B37DE2" w:rsidRDefault="00B37DE2" w:rsidP="00B37DE2">
      <w:r>
        <w:t xml:space="preserve">Following a cyber incident, it is </w:t>
      </w:r>
      <w:r w:rsidRPr="00E85F2E">
        <w:t>important to update your cyber security incident response approaches, controls and related documents</w:t>
      </w:r>
      <w:r>
        <w:t>. Areas to consider include:</w:t>
      </w:r>
    </w:p>
    <w:p w:rsidR="00B37DE2" w:rsidRDefault="00B37DE2" w:rsidP="00B37DE2">
      <w:pPr>
        <w:pStyle w:val="BulletLevel1"/>
      </w:pPr>
      <w:r>
        <w:t>Cyber security incident management methodologies or processes</w:t>
      </w:r>
    </w:p>
    <w:p w:rsidR="00B37DE2" w:rsidRDefault="00B37DE2" w:rsidP="00B37DE2">
      <w:pPr>
        <w:pStyle w:val="BulletLevel1"/>
      </w:pPr>
      <w:r>
        <w:t>Cyber security incident management preparatory activities</w:t>
      </w:r>
    </w:p>
    <w:p w:rsidR="00B37DE2" w:rsidRDefault="00A41374" w:rsidP="00B37DE2">
      <w:pPr>
        <w:pStyle w:val="BulletLevel1"/>
      </w:pPr>
      <w:r>
        <w:t>Management controls (e.g. training and awareness activity)</w:t>
      </w:r>
    </w:p>
    <w:p w:rsidR="00A41374" w:rsidRDefault="00A41374" w:rsidP="00B37DE2">
      <w:pPr>
        <w:pStyle w:val="BulletLevel1"/>
      </w:pPr>
      <w:r>
        <w:t>Technical controls (e.g. patching, log configuration, firewall whitelisting/blacklisting), use of intrusion prevention/detection tools</w:t>
      </w:r>
    </w:p>
    <w:p w:rsidR="00A41374" w:rsidRDefault="00A41374" w:rsidP="00B37DE2">
      <w:pPr>
        <w:pStyle w:val="BulletLevel1"/>
      </w:pPr>
      <w:r>
        <w:t>Business continuity or crisis management arrangements</w:t>
      </w:r>
    </w:p>
    <w:p w:rsidR="00A41374" w:rsidRDefault="00A41374" w:rsidP="00B37DE2">
      <w:pPr>
        <w:pStyle w:val="BulletLevel1"/>
      </w:pPr>
      <w:r>
        <w:t>Internal IT auditing.</w:t>
      </w:r>
    </w:p>
    <w:p w:rsidR="00A41374" w:rsidRDefault="00A41374" w:rsidP="00A41374">
      <w:pPr>
        <w:pStyle w:val="BulletLevel1"/>
        <w:numPr>
          <w:ilvl w:val="0"/>
          <w:numId w:val="0"/>
        </w:numPr>
        <w:ind w:left="270" w:hanging="270"/>
      </w:pPr>
    </w:p>
    <w:p w:rsidR="00A41374" w:rsidRDefault="00A41374" w:rsidP="00A41374">
      <w:pPr>
        <w:pStyle w:val="BulletLevel1"/>
        <w:numPr>
          <w:ilvl w:val="0"/>
          <w:numId w:val="0"/>
        </w:numPr>
        <w:ind w:left="270" w:hanging="270"/>
      </w:pPr>
      <w:r>
        <w:t>Special attention should be paid to the configuration of:</w:t>
      </w:r>
    </w:p>
    <w:p w:rsidR="00A41374" w:rsidRDefault="00A41374" w:rsidP="00A41374">
      <w:pPr>
        <w:pStyle w:val="BulletLevel1"/>
      </w:pPr>
      <w:r>
        <w:t>Poorly designed web applications</w:t>
      </w:r>
    </w:p>
    <w:p w:rsidR="00A41374" w:rsidRDefault="00A41374" w:rsidP="00A41374">
      <w:pPr>
        <w:pStyle w:val="BulletLevel1"/>
      </w:pPr>
      <w:r>
        <w:t>Misconfigured systems</w:t>
      </w:r>
    </w:p>
    <w:p w:rsidR="00A41374" w:rsidRDefault="00A41374" w:rsidP="00A41374">
      <w:pPr>
        <w:pStyle w:val="BulletLevel1"/>
      </w:pPr>
      <w:r>
        <w:t>Internet downloads</w:t>
      </w:r>
    </w:p>
    <w:p w:rsidR="00A41374" w:rsidRDefault="00A41374" w:rsidP="00A41374">
      <w:pPr>
        <w:pStyle w:val="BulletLevel1"/>
      </w:pPr>
      <w:r>
        <w:t>Personal devices (tablets/smartphones)</w:t>
      </w:r>
    </w:p>
    <w:p w:rsidR="00A41374" w:rsidRDefault="00A41374" w:rsidP="00A41374">
      <w:pPr>
        <w:pStyle w:val="BulletLevel1"/>
      </w:pPr>
      <w:r>
        <w:t>Authorized third parties (e.g. customers, suppliers, business partners).</w:t>
      </w:r>
    </w:p>
    <w:p w:rsidR="00A41374" w:rsidRDefault="00A41374" w:rsidP="00A41374">
      <w:pPr>
        <w:pStyle w:val="BulletLevel1"/>
        <w:numPr>
          <w:ilvl w:val="0"/>
          <w:numId w:val="0"/>
        </w:numPr>
      </w:pPr>
    </w:p>
    <w:p w:rsidR="00A41374" w:rsidRDefault="00A41374" w:rsidP="00A41374">
      <w:pPr>
        <w:pStyle w:val="Heading5"/>
      </w:pPr>
      <w:r>
        <w:t>POST INCIDENT REVIEW CONSIDERATIONS</w:t>
      </w:r>
    </w:p>
    <w:p w:rsidR="00A41374" w:rsidRDefault="00A41374" w:rsidP="00A41374">
      <w:r>
        <w:t>The following points should be considered as part of the review:</w:t>
      </w:r>
    </w:p>
    <w:p w:rsidR="00A41374" w:rsidRPr="00E85F2E" w:rsidRDefault="00A41374" w:rsidP="00A41374">
      <w:pPr>
        <w:pStyle w:val="BulletLevel1"/>
        <w:rPr>
          <w:u w:val="single"/>
        </w:rPr>
      </w:pPr>
      <w:r>
        <w:t>How did management and staff perform during the incident? Were the documented incident response procedures followed? Were they adequate?</w:t>
      </w:r>
    </w:p>
    <w:p w:rsidR="00A41374" w:rsidRPr="00E85F2E" w:rsidRDefault="00A41374" w:rsidP="00A41374">
      <w:pPr>
        <w:pStyle w:val="BulletLevel1"/>
        <w:rPr>
          <w:u w:val="single"/>
        </w:rPr>
      </w:pPr>
      <w:r>
        <w:t>What information was needed sooner?</w:t>
      </w:r>
    </w:p>
    <w:p w:rsidR="00A41374" w:rsidRPr="00E85F2E" w:rsidRDefault="00A41374" w:rsidP="00A41374">
      <w:pPr>
        <w:pStyle w:val="BulletLevel1"/>
        <w:rPr>
          <w:u w:val="single"/>
        </w:rPr>
      </w:pPr>
      <w:r>
        <w:t>Were any actions taken during the incident that could/may have hindered the recovery?</w:t>
      </w:r>
    </w:p>
    <w:p w:rsidR="00A41374" w:rsidRPr="00E85F2E" w:rsidRDefault="00A41374" w:rsidP="00A41374">
      <w:pPr>
        <w:pStyle w:val="BulletLevel1"/>
        <w:rPr>
          <w:u w:val="single"/>
        </w:rPr>
      </w:pPr>
      <w:r>
        <w:t>Could any unforeseen events have been prevented?</w:t>
      </w:r>
    </w:p>
    <w:p w:rsidR="00A41374" w:rsidRPr="00E85F2E" w:rsidRDefault="00A41374" w:rsidP="00A41374">
      <w:pPr>
        <w:pStyle w:val="BulletLevel1"/>
        <w:rPr>
          <w:u w:val="single"/>
        </w:rPr>
      </w:pPr>
      <w:r>
        <w:t>What could have been done differently by the personnel responding to the incident?</w:t>
      </w:r>
    </w:p>
    <w:p w:rsidR="00A41374" w:rsidRDefault="00A41374" w:rsidP="00A41374">
      <w:pPr>
        <w:pStyle w:val="BulletLevel1"/>
      </w:pPr>
      <w:r w:rsidRPr="00E85F2E">
        <w:t>How could information</w:t>
      </w:r>
      <w:r>
        <w:t xml:space="preserve"> sharing internally and externally be improved?</w:t>
      </w:r>
    </w:p>
    <w:p w:rsidR="00A41374" w:rsidRDefault="00A41374" w:rsidP="00A41374">
      <w:pPr>
        <w:pStyle w:val="BulletLevel1"/>
      </w:pPr>
      <w:r>
        <w:t>What remedial actions can prevent similar incidents in the future?</w:t>
      </w:r>
    </w:p>
    <w:p w:rsidR="00A41374" w:rsidRDefault="00A41374" w:rsidP="00A41374">
      <w:pPr>
        <w:pStyle w:val="BulletLevel1"/>
      </w:pPr>
      <w:r>
        <w:t>What precursors or indicators should be watched for in the future to detect similar incidents?</w:t>
      </w:r>
    </w:p>
    <w:p w:rsidR="00A41374" w:rsidRDefault="00A41374" w:rsidP="00A41374">
      <w:pPr>
        <w:pStyle w:val="BulletLevel1"/>
      </w:pPr>
      <w:r>
        <w:t>How can results be fed back into our risk assessment methodology?</w:t>
      </w:r>
    </w:p>
    <w:p w:rsidR="00A41374" w:rsidRDefault="00A41374" w:rsidP="00A41374">
      <w:pPr>
        <w:pStyle w:val="BulletLevel1"/>
      </w:pPr>
      <w:r>
        <w:t>What lessons have we learned?</w:t>
      </w:r>
    </w:p>
    <w:p w:rsidR="00A41374" w:rsidRPr="00A41374" w:rsidRDefault="00A41374" w:rsidP="00A41374"/>
    <w:p w:rsidR="00A41374" w:rsidRDefault="00A41374" w:rsidP="00A41374">
      <w:pPr>
        <w:pStyle w:val="BulletLevel1"/>
        <w:numPr>
          <w:ilvl w:val="0"/>
          <w:numId w:val="0"/>
        </w:numPr>
        <w:ind w:left="270" w:hanging="270"/>
      </w:pPr>
    </w:p>
    <w:p w:rsidR="00B37DE2" w:rsidRPr="00B37DE2" w:rsidRDefault="00B37DE2" w:rsidP="00B37DE2"/>
    <w:p w:rsidR="00A41374" w:rsidRDefault="00A41374" w:rsidP="00A41374">
      <w:pPr>
        <w:pStyle w:val="Heading5"/>
      </w:pPr>
      <w:r>
        <w:lastRenderedPageBreak/>
        <w:t>LESSONS LEARNED – COMMUNICATION AND ACTION</w:t>
      </w:r>
    </w:p>
    <w:p w:rsidR="00B35ED8" w:rsidRPr="00B35ED8" w:rsidRDefault="00B35ED8" w:rsidP="00B35ED8">
      <w:pPr>
        <w:pStyle w:val="BulletLevel1"/>
        <w:rPr>
          <w:u w:val="single"/>
        </w:rPr>
      </w:pPr>
      <w:r>
        <w:t>It is very important to document, communicate and build on lessons learned</w:t>
      </w:r>
    </w:p>
    <w:p w:rsidR="00B35ED8" w:rsidRPr="00B35ED8" w:rsidRDefault="00B35ED8" w:rsidP="00B35ED8">
      <w:pPr>
        <w:pStyle w:val="BulletLevel1"/>
        <w:rPr>
          <w:u w:val="single"/>
        </w:rPr>
      </w:pPr>
      <w:r>
        <w:t>Share key issues and good practice across the business</w:t>
      </w:r>
    </w:p>
    <w:p w:rsidR="00B35ED8" w:rsidRPr="00B35ED8" w:rsidRDefault="00B35ED8" w:rsidP="00B35ED8">
      <w:pPr>
        <w:pStyle w:val="BulletLevel1"/>
        <w:rPr>
          <w:u w:val="single"/>
        </w:rPr>
      </w:pPr>
      <w:r>
        <w:t>Communications should be clear and concise focused on problem resolution and control improvement</w:t>
      </w:r>
    </w:p>
    <w:p w:rsidR="00B35ED8" w:rsidRPr="00B35ED8" w:rsidRDefault="00B35ED8" w:rsidP="00B35ED8">
      <w:pPr>
        <w:pStyle w:val="BulletLevel1"/>
        <w:rPr>
          <w:u w:val="single"/>
        </w:rPr>
      </w:pPr>
      <w:r>
        <w:t>An action plan should be created that explains how the organization will leverage lessons learned</w:t>
      </w:r>
    </w:p>
    <w:p w:rsidR="00B35ED8" w:rsidRPr="00B35ED8" w:rsidRDefault="00B35ED8" w:rsidP="00B35ED8">
      <w:pPr>
        <w:pStyle w:val="BulletLevel1"/>
        <w:rPr>
          <w:u w:val="single"/>
        </w:rPr>
      </w:pPr>
      <w:r>
        <w:t>Actions should be specifically assigned to a named person, prioritized with a scheduled completion date.</w:t>
      </w:r>
    </w:p>
    <w:p w:rsidR="00B35ED8" w:rsidRDefault="00B35ED8" w:rsidP="00B35ED8">
      <w:pPr>
        <w:pStyle w:val="BulletLevel1"/>
        <w:numPr>
          <w:ilvl w:val="0"/>
          <w:numId w:val="0"/>
        </w:numPr>
        <w:ind w:left="270" w:hanging="270"/>
      </w:pPr>
    </w:p>
    <w:p w:rsidR="00B35ED8" w:rsidRDefault="00B35ED8" w:rsidP="00B35ED8">
      <w:pPr>
        <w:pStyle w:val="Heading5"/>
      </w:pPr>
      <w:r>
        <w:t>USE THREAT INTELLIGENCE TO INFORM INCIDENT RESPONSE PLAN</w:t>
      </w:r>
    </w:p>
    <w:p w:rsidR="00B35ED8" w:rsidRPr="00B35ED8" w:rsidRDefault="00B35ED8" w:rsidP="00B35ED8">
      <w:pPr>
        <w:pStyle w:val="BulletLevel1"/>
        <w:rPr>
          <w:u w:val="single"/>
        </w:rPr>
      </w:pPr>
      <w:r>
        <w:t>Analysis of the trends of current cyber security incidents</w:t>
      </w:r>
    </w:p>
    <w:p w:rsidR="00B35ED8" w:rsidRPr="00B35ED8" w:rsidRDefault="00B35ED8" w:rsidP="00B35ED8">
      <w:pPr>
        <w:pStyle w:val="BulletLevel1"/>
        <w:rPr>
          <w:u w:val="single"/>
        </w:rPr>
      </w:pPr>
      <w:r>
        <w:t>Use analysis to inform response plan</w:t>
      </w:r>
    </w:p>
    <w:p w:rsidR="00B35ED8" w:rsidRPr="00B35ED8" w:rsidRDefault="00B35ED8" w:rsidP="00B35ED8">
      <w:pPr>
        <w:pStyle w:val="BulletLevel1"/>
        <w:rPr>
          <w:u w:val="single"/>
        </w:rPr>
      </w:pPr>
      <w:r>
        <w:t>Assign a budget for information security that is proportionate to threat faced. The organization needs to understand potential costs and impact of a cyber incident.</w:t>
      </w:r>
    </w:p>
    <w:p w:rsidR="00B37DE2" w:rsidRDefault="00B35ED8" w:rsidP="00B35ED8">
      <w:r>
        <w:rPr>
          <w:u w:val="single"/>
        </w:rPr>
        <w:br/>
      </w:r>
      <w:r>
        <w:t xml:space="preserve">The incident manager </w:t>
      </w:r>
      <w:r w:rsidRPr="00A70210">
        <w:t>should invite the relevant people to the review, which may include external vendors. Please refer to the lessons learned template in Appendix C.</w:t>
      </w:r>
    </w:p>
    <w:p w:rsidR="00B35ED8" w:rsidRPr="00B35ED8" w:rsidRDefault="00B35ED8" w:rsidP="00B35ED8">
      <w:pPr>
        <w:rPr>
          <w:b/>
        </w:rPr>
      </w:pPr>
      <w:r w:rsidRPr="00B35ED8">
        <w:rPr>
          <w:b/>
        </w:rPr>
        <w:t xml:space="preserve">Document results from review and ensure any longer term improvements are assigned to relevant teams and people with clear timeframes for completion. </w:t>
      </w:r>
    </w:p>
    <w:p w:rsidR="00B35ED8" w:rsidRDefault="00B35ED8" w:rsidP="00B35ED8">
      <w:pPr>
        <w:pStyle w:val="Heading4"/>
      </w:pPr>
      <w:r>
        <w:t>Closure</w:t>
      </w:r>
    </w:p>
    <w:p w:rsidR="00B35ED8" w:rsidRPr="00B35ED8" w:rsidRDefault="00B35ED8" w:rsidP="00B35ED8">
      <w:r>
        <w:t xml:space="preserve">The incident manager should agree the final closure of the response actions, along with agreement from upper management as required. </w:t>
      </w:r>
    </w:p>
    <w:p w:rsidR="00137871" w:rsidRDefault="00137871" w:rsidP="00137871">
      <w:pPr>
        <w:pStyle w:val="BulletLevel1"/>
        <w:numPr>
          <w:ilvl w:val="0"/>
          <w:numId w:val="0"/>
        </w:numPr>
      </w:pPr>
    </w:p>
    <w:p w:rsidR="00137871" w:rsidRDefault="00137871" w:rsidP="00CF2C55">
      <w:pPr>
        <w:pStyle w:val="BulletLevel1"/>
        <w:numPr>
          <w:ilvl w:val="0"/>
          <w:numId w:val="0"/>
        </w:numPr>
      </w:pPr>
    </w:p>
    <w:p w:rsidR="00CF2C55" w:rsidRPr="00CF2C55" w:rsidRDefault="00CF2C55" w:rsidP="00CF2C55"/>
    <w:p w:rsidR="005F25A0" w:rsidRPr="005F25A0" w:rsidRDefault="005F25A0" w:rsidP="005F25A0"/>
    <w:p w:rsidR="005F25A0" w:rsidRPr="005F25A0" w:rsidRDefault="005F25A0" w:rsidP="005F25A0"/>
    <w:p w:rsidR="005F25A0" w:rsidRPr="00A70210" w:rsidRDefault="005F25A0" w:rsidP="005F25A0">
      <w:pPr>
        <w:autoSpaceDE/>
        <w:autoSpaceDN/>
        <w:adjustRightInd/>
        <w:spacing w:after="200"/>
        <w:rPr>
          <w:b/>
        </w:rPr>
      </w:pPr>
    </w:p>
    <w:p w:rsidR="005F25A0" w:rsidRPr="005F25A0" w:rsidRDefault="005F25A0" w:rsidP="005F25A0"/>
    <w:p w:rsidR="005F25A0" w:rsidRDefault="005F25A0" w:rsidP="005F25A0"/>
    <w:p w:rsidR="00B35ED8" w:rsidRDefault="00B35ED8" w:rsidP="005F25A0"/>
    <w:p w:rsidR="00B35ED8" w:rsidRDefault="00B35ED8" w:rsidP="005F25A0"/>
    <w:p w:rsidR="00B35ED8" w:rsidRDefault="00B35ED8" w:rsidP="005F25A0"/>
    <w:p w:rsidR="00B35ED8" w:rsidRPr="00D47B73" w:rsidRDefault="00B35ED8" w:rsidP="00B35ED8">
      <w:pPr>
        <w:pStyle w:val="Heading2SectionTitle"/>
      </w:pPr>
      <w:r>
        <w:lastRenderedPageBreak/>
        <w:t xml:space="preserve">Additional information </w:t>
      </w:r>
    </w:p>
    <w:p w:rsidR="00BE510A" w:rsidRDefault="00BE510A" w:rsidP="00BE510A">
      <w:pPr>
        <w:pStyle w:val="Heading4"/>
      </w:pPr>
      <w:r>
        <w:t>Legal and regulatory considerations</w:t>
      </w:r>
    </w:p>
    <w:p w:rsidR="00BE510A" w:rsidRDefault="00BE510A" w:rsidP="00BE510A">
      <w:pPr>
        <w:pStyle w:val="Heading5"/>
      </w:pPr>
      <w:r>
        <w:t>IMPORTANT CONTACT DETAILS (FURTHER CONTACT DETAILS IN APPENDIX A)</w:t>
      </w:r>
    </w:p>
    <w:tbl>
      <w:tblPr>
        <w:tblStyle w:val="TableGrid"/>
        <w:tblW w:w="0" w:type="auto"/>
        <w:tblInd w:w="0" w:type="dxa"/>
        <w:tblLook w:val="04A0" w:firstRow="1" w:lastRow="0" w:firstColumn="1" w:lastColumn="0" w:noHBand="0" w:noVBand="1"/>
      </w:tblPr>
      <w:tblGrid>
        <w:gridCol w:w="5400"/>
        <w:gridCol w:w="5400"/>
      </w:tblGrid>
      <w:tr w:rsidR="00BE510A" w:rsidTr="00BE510A">
        <w:trPr>
          <w:cnfStyle w:val="100000000000" w:firstRow="1" w:lastRow="0" w:firstColumn="0" w:lastColumn="0" w:oddVBand="0" w:evenVBand="0" w:oddHBand="0" w:evenHBand="0" w:firstRowFirstColumn="0" w:firstRowLastColumn="0" w:lastRowFirstColumn="0" w:lastRowLastColumn="0"/>
        </w:trPr>
        <w:tc>
          <w:tcPr>
            <w:tcW w:w="5400" w:type="dxa"/>
          </w:tcPr>
          <w:p w:rsidR="00BE510A" w:rsidRDefault="00BE510A" w:rsidP="00BE510A">
            <w:r>
              <w:t>TEAM</w:t>
            </w:r>
          </w:p>
        </w:tc>
        <w:tc>
          <w:tcPr>
            <w:tcW w:w="5400" w:type="dxa"/>
          </w:tcPr>
          <w:p w:rsidR="00BE510A" w:rsidRDefault="00BE510A" w:rsidP="00BE510A">
            <w:r>
              <w:t>contact details</w:t>
            </w:r>
          </w:p>
        </w:tc>
      </w:tr>
      <w:tr w:rsidR="00BE510A" w:rsidTr="00BE510A">
        <w:trPr>
          <w:cnfStyle w:val="000000100000" w:firstRow="0" w:lastRow="0" w:firstColumn="0" w:lastColumn="0" w:oddVBand="0" w:evenVBand="0" w:oddHBand="1" w:evenHBand="0" w:firstRowFirstColumn="0" w:firstRowLastColumn="0" w:lastRowFirstColumn="0" w:lastRowLastColumn="0"/>
        </w:trPr>
        <w:tc>
          <w:tcPr>
            <w:tcW w:w="5400" w:type="dxa"/>
          </w:tcPr>
          <w:p w:rsidR="00BE510A" w:rsidRDefault="00BE510A" w:rsidP="00BE510A">
            <w:r>
              <w:t>Legal</w:t>
            </w:r>
          </w:p>
        </w:tc>
        <w:tc>
          <w:tcPr>
            <w:tcW w:w="5400" w:type="dxa"/>
          </w:tcPr>
          <w:p w:rsidR="00BE510A" w:rsidRDefault="00BE510A" w:rsidP="00BE510A">
            <w:r>
              <w:t>Email/Phone</w:t>
            </w:r>
          </w:p>
        </w:tc>
      </w:tr>
      <w:tr w:rsidR="00BE510A" w:rsidTr="00BE510A">
        <w:tc>
          <w:tcPr>
            <w:tcW w:w="5400" w:type="dxa"/>
          </w:tcPr>
          <w:p w:rsidR="00BE510A" w:rsidRDefault="00BE510A" w:rsidP="00BE510A">
            <w:r>
              <w:t>Regulatory/Compliance</w:t>
            </w:r>
          </w:p>
        </w:tc>
        <w:tc>
          <w:tcPr>
            <w:tcW w:w="5400" w:type="dxa"/>
          </w:tcPr>
          <w:p w:rsidR="00BE510A" w:rsidRDefault="00BE510A" w:rsidP="00BE510A">
            <w:r>
              <w:t>Email/Phone</w:t>
            </w:r>
          </w:p>
        </w:tc>
      </w:tr>
      <w:tr w:rsidR="00BE510A" w:rsidTr="00BE510A">
        <w:trPr>
          <w:cnfStyle w:val="000000100000" w:firstRow="0" w:lastRow="0" w:firstColumn="0" w:lastColumn="0" w:oddVBand="0" w:evenVBand="0" w:oddHBand="1" w:evenHBand="0" w:firstRowFirstColumn="0" w:firstRowLastColumn="0" w:lastRowFirstColumn="0" w:lastRowLastColumn="0"/>
        </w:trPr>
        <w:tc>
          <w:tcPr>
            <w:tcW w:w="5400" w:type="dxa"/>
          </w:tcPr>
          <w:p w:rsidR="00BE510A" w:rsidRDefault="00BE510A" w:rsidP="00BE510A">
            <w:r>
              <w:t>Data Protection Officer(s)</w:t>
            </w:r>
          </w:p>
        </w:tc>
        <w:tc>
          <w:tcPr>
            <w:tcW w:w="5400" w:type="dxa"/>
          </w:tcPr>
          <w:p w:rsidR="00BE510A" w:rsidRDefault="00BE510A" w:rsidP="00BE510A">
            <w:r>
              <w:t>Email/Phone</w:t>
            </w:r>
          </w:p>
        </w:tc>
      </w:tr>
    </w:tbl>
    <w:p w:rsidR="000678BD" w:rsidRDefault="000678BD" w:rsidP="00BE510A">
      <w:r>
        <w:br/>
        <w:t>If there is any evidence of the following; the legal and compliance teams should be informed so that they can make decisions around what is required:</w:t>
      </w:r>
    </w:p>
    <w:p w:rsidR="000678BD" w:rsidRDefault="000678BD" w:rsidP="000678BD">
      <w:pPr>
        <w:pStyle w:val="BulletLevel1"/>
      </w:pPr>
      <w:r>
        <w:t xml:space="preserve">Exposure of personal, or sensitive personal, information – this could include: </w:t>
      </w:r>
    </w:p>
    <w:p w:rsidR="000678BD" w:rsidRDefault="000678BD" w:rsidP="000678BD">
      <w:pPr>
        <w:pStyle w:val="BulletLevel2"/>
        <w:numPr>
          <w:ilvl w:val="1"/>
          <w:numId w:val="1"/>
        </w:numPr>
      </w:pPr>
      <w:r>
        <w:t>Addresses</w:t>
      </w:r>
    </w:p>
    <w:p w:rsidR="000678BD" w:rsidRDefault="000678BD" w:rsidP="000678BD">
      <w:pPr>
        <w:pStyle w:val="BulletLevel2"/>
        <w:numPr>
          <w:ilvl w:val="1"/>
          <w:numId w:val="1"/>
        </w:numPr>
      </w:pPr>
      <w:r>
        <w:t>Financial information</w:t>
      </w:r>
    </w:p>
    <w:p w:rsidR="000678BD" w:rsidRDefault="000678BD" w:rsidP="000678BD">
      <w:pPr>
        <w:pStyle w:val="BulletLevel2"/>
        <w:numPr>
          <w:ilvl w:val="1"/>
          <w:numId w:val="1"/>
        </w:numPr>
      </w:pPr>
      <w:r>
        <w:t>Social Security numbers</w:t>
      </w:r>
    </w:p>
    <w:p w:rsidR="000678BD" w:rsidRDefault="000678BD" w:rsidP="000678BD">
      <w:pPr>
        <w:pStyle w:val="BulletLevel2"/>
        <w:numPr>
          <w:ilvl w:val="1"/>
          <w:numId w:val="1"/>
        </w:numPr>
      </w:pPr>
      <w:r>
        <w:t>Healthcare information</w:t>
      </w:r>
    </w:p>
    <w:p w:rsidR="000678BD" w:rsidRDefault="000678BD" w:rsidP="000678BD">
      <w:pPr>
        <w:pStyle w:val="BulletLevel1"/>
      </w:pPr>
      <w:r>
        <w:t>Sensitive supplier/client data (e.g. intellectual property of theirs which you hold) – there may be reporting requirements in supplier/client contracts.</w:t>
      </w:r>
    </w:p>
    <w:p w:rsidR="000678BD" w:rsidRDefault="000678BD" w:rsidP="000678BD">
      <w:pPr>
        <w:pStyle w:val="BulletLevel1"/>
        <w:numPr>
          <w:ilvl w:val="0"/>
          <w:numId w:val="0"/>
        </w:numPr>
        <w:ind w:left="270" w:hanging="270"/>
      </w:pPr>
    </w:p>
    <w:p w:rsidR="000678BD" w:rsidRDefault="000678BD" w:rsidP="000678BD">
      <w:pPr>
        <w:pStyle w:val="BulletLevel1"/>
        <w:numPr>
          <w:ilvl w:val="0"/>
          <w:numId w:val="0"/>
        </w:numPr>
        <w:ind w:left="270" w:hanging="270"/>
      </w:pPr>
      <w:r>
        <w:t>You should also consider informing PR/customer relations teams in case notifications are required.</w:t>
      </w:r>
    </w:p>
    <w:p w:rsidR="000678BD" w:rsidRDefault="000678BD" w:rsidP="000678BD">
      <w:pPr>
        <w:pStyle w:val="BulletLevel1"/>
        <w:numPr>
          <w:ilvl w:val="0"/>
          <w:numId w:val="0"/>
        </w:numPr>
        <w:ind w:left="270" w:hanging="270"/>
      </w:pPr>
    </w:p>
    <w:p w:rsidR="000678BD" w:rsidRDefault="000678BD" w:rsidP="000678BD">
      <w:pPr>
        <w:pStyle w:val="BulletLevel1"/>
        <w:numPr>
          <w:ilvl w:val="0"/>
          <w:numId w:val="0"/>
        </w:numPr>
        <w:ind w:left="270" w:hanging="270"/>
      </w:pPr>
      <w:r>
        <w:t>Key considerations:</w:t>
      </w:r>
      <w:r>
        <w:br/>
      </w:r>
    </w:p>
    <w:p w:rsidR="000678BD" w:rsidRDefault="000678BD" w:rsidP="000678BD">
      <w:pPr>
        <w:pStyle w:val="BulletLevel1"/>
      </w:pPr>
      <w:r>
        <w:t>Is the data (fully or partially) encrypted or redacted?</w:t>
      </w:r>
    </w:p>
    <w:p w:rsidR="000678BD" w:rsidRDefault="000678BD" w:rsidP="000678BD">
      <w:pPr>
        <w:pStyle w:val="BulletLevel1"/>
      </w:pPr>
      <w:r>
        <w:t>What is the likelihood of the data theft/exposure? Is there definite proof?</w:t>
      </w:r>
    </w:p>
    <w:p w:rsidR="000678BD" w:rsidRDefault="000678BD" w:rsidP="000678BD">
      <w:pPr>
        <w:pStyle w:val="BulletLevel1"/>
      </w:pPr>
      <w:r>
        <w:t>How much data been stolen/exposed?</w:t>
      </w:r>
    </w:p>
    <w:p w:rsidR="000678BD" w:rsidRDefault="000678BD" w:rsidP="000678BD">
      <w:pPr>
        <w:pStyle w:val="BulletLevel1"/>
      </w:pPr>
      <w:r>
        <w:t>If there is no legal or regulatory requirement, what is the risk and potential impact of notifying vs. not notifying?</w:t>
      </w:r>
    </w:p>
    <w:p w:rsidR="000678BD" w:rsidRDefault="000678BD" w:rsidP="000678BD">
      <w:pPr>
        <w:pStyle w:val="BulletLevel1"/>
        <w:numPr>
          <w:ilvl w:val="0"/>
          <w:numId w:val="0"/>
        </w:numPr>
        <w:ind w:left="270" w:hanging="270"/>
      </w:pPr>
    </w:p>
    <w:p w:rsidR="000678BD" w:rsidRDefault="000678BD" w:rsidP="000678BD">
      <w:pPr>
        <w:pStyle w:val="Heading4"/>
      </w:pPr>
      <w:r>
        <w:t>Data breach reporting requirements</w:t>
      </w:r>
    </w:p>
    <w:p w:rsidR="000678BD" w:rsidRDefault="000678BD" w:rsidP="000678BD">
      <w:r>
        <w:t>(ENTER IN SPECIFIC LEGAL REQUIREMENTS)</w:t>
      </w:r>
    </w:p>
    <w:p w:rsidR="000678BD" w:rsidRDefault="000678BD" w:rsidP="000678BD">
      <w:pPr>
        <w:pStyle w:val="Heading4"/>
      </w:pPr>
      <w:r>
        <w:t>Evidential capture of data</w:t>
      </w:r>
    </w:p>
    <w:p w:rsidR="000678BD" w:rsidRDefault="000678BD" w:rsidP="000678BD">
      <w:r>
        <w:t xml:space="preserve">Evidential capture of data is capturing and preserving data to strict legal standards such that it can be presented in a court case or other legal situation – e.g. by maintaining the chain of custody and ensuring evidence isn’t altered in any </w:t>
      </w:r>
      <w:r>
        <w:lastRenderedPageBreak/>
        <w:t>way. While some effort to stop evidence being lost is useful in many cases, full ‘evidential’ preservation is often not required.</w:t>
      </w:r>
    </w:p>
    <w:p w:rsidR="000678BD" w:rsidRDefault="000678BD" w:rsidP="000678BD">
      <w:r w:rsidRPr="00F40186">
        <w:rPr>
          <w:b/>
        </w:rPr>
        <w:t>NOTE:</w:t>
      </w:r>
      <w:r>
        <w:t xml:space="preserve"> </w:t>
      </w:r>
      <w:r w:rsidR="00F40186">
        <w:t>Evidence preservation can impact recovery – for example, taking a system offline where there is no failover/backup to use instead. This therefore needs considering, along with whether there may be any other sources of evidence which are more practical to preserve.</w:t>
      </w:r>
    </w:p>
    <w:p w:rsidR="00F40186" w:rsidRDefault="00F40186" w:rsidP="000678BD">
      <w:r>
        <w:t>Consider whether evidence preservation may be required in cases such as:</w:t>
      </w:r>
    </w:p>
    <w:p w:rsidR="00F40186" w:rsidRDefault="00F40186" w:rsidP="00F40186">
      <w:pPr>
        <w:pStyle w:val="BulletLevel1"/>
      </w:pPr>
      <w:r>
        <w:t>An employee suspected of wrong doing that could lead to a court case</w:t>
      </w:r>
    </w:p>
    <w:p w:rsidR="00F40186" w:rsidRDefault="00F40186" w:rsidP="00F40186">
      <w:pPr>
        <w:pStyle w:val="BulletLevel1"/>
      </w:pPr>
      <w:r>
        <w:t>Activity where it is likely the criminal will be caught – in most cyber-attacks this is not the case, however if an ex-employee is suspected or it’s a targeted ransom/data breach and you have involved the police, it may be required.</w:t>
      </w:r>
    </w:p>
    <w:p w:rsidR="00F40186" w:rsidRDefault="00F40186" w:rsidP="00F40186">
      <w:pPr>
        <w:pStyle w:val="BulletLevel1"/>
        <w:numPr>
          <w:ilvl w:val="0"/>
          <w:numId w:val="0"/>
        </w:numPr>
        <w:ind w:left="270" w:hanging="270"/>
      </w:pPr>
    </w:p>
    <w:p w:rsidR="00F40186" w:rsidRDefault="00F40186" w:rsidP="00F40186">
      <w:pPr>
        <w:pStyle w:val="Heading4"/>
      </w:pPr>
      <w:r>
        <w:t>Guidance</w:t>
      </w:r>
    </w:p>
    <w:p w:rsidR="00F40186" w:rsidRPr="00F40186" w:rsidRDefault="00F40186" w:rsidP="00F40186">
      <w:r>
        <w:t xml:space="preserve">Although you must refer to specific country laws and company policies, key considerations when capturing evidentially (and serve as useful good practice) are commonly along the lines of the following: </w:t>
      </w:r>
    </w:p>
    <w:p w:rsidR="00F40186" w:rsidRDefault="00F40186" w:rsidP="00F40186">
      <w:pPr>
        <w:pStyle w:val="BulletLevel1"/>
      </w:pPr>
      <w:r>
        <w:t>As much as possible, take no action to affect the data or system in any way (best course is likely to isolate the machine – but do not turn it off).</w:t>
      </w:r>
    </w:p>
    <w:p w:rsidR="00F40186" w:rsidRDefault="00F40186" w:rsidP="00F40186">
      <w:pPr>
        <w:pStyle w:val="BulletLevel1"/>
      </w:pPr>
      <w:r>
        <w:t>Ensure it is stored somewhere secure.</w:t>
      </w:r>
    </w:p>
    <w:p w:rsidR="00F40186" w:rsidRDefault="00F40186" w:rsidP="00F40186">
      <w:pPr>
        <w:pStyle w:val="BulletLevel1"/>
      </w:pPr>
      <w:r>
        <w:t xml:space="preserve">Keep a detailed record of all actions taken with dates and times – such that these actions could be recreated precisely if required. This should include a ‘chain of custody’ document to detail clearly who had the evidence at all times, including any handovers between people. </w:t>
      </w:r>
    </w:p>
    <w:p w:rsidR="00F40186" w:rsidRDefault="00F40186" w:rsidP="00F40186">
      <w:pPr>
        <w:pStyle w:val="BulletLevel1"/>
      </w:pPr>
      <w:r>
        <w:t xml:space="preserve">Ideally have two people present, with one serving to witness the actions taken. </w:t>
      </w:r>
    </w:p>
    <w:p w:rsidR="008358FD" w:rsidRDefault="008358FD" w:rsidP="008358FD">
      <w:pPr>
        <w:pStyle w:val="BulletLevel1"/>
        <w:numPr>
          <w:ilvl w:val="0"/>
          <w:numId w:val="0"/>
        </w:numPr>
        <w:ind w:left="270" w:hanging="270"/>
      </w:pPr>
    </w:p>
    <w:p w:rsidR="008358FD" w:rsidRDefault="008358FD" w:rsidP="008358FD">
      <w:pPr>
        <w:pStyle w:val="Heading4"/>
      </w:pPr>
      <w:r>
        <w:t>PR and customer communications</w:t>
      </w:r>
    </w:p>
    <w:p w:rsidR="008358FD" w:rsidRPr="008358FD" w:rsidRDefault="008358FD" w:rsidP="008358FD">
      <w:pPr>
        <w:pStyle w:val="Heading5"/>
      </w:pPr>
      <w:r>
        <w:t>IMPORTANT CONTACT DETAILS (FURTHER CONTACT DETAILS IN APPENDIX A)</w:t>
      </w:r>
    </w:p>
    <w:tbl>
      <w:tblPr>
        <w:tblStyle w:val="TableGrid"/>
        <w:tblW w:w="0" w:type="auto"/>
        <w:tblInd w:w="0" w:type="dxa"/>
        <w:tblLook w:val="04A0" w:firstRow="1" w:lastRow="0" w:firstColumn="1" w:lastColumn="0" w:noHBand="0" w:noVBand="1"/>
      </w:tblPr>
      <w:tblGrid>
        <w:gridCol w:w="5400"/>
        <w:gridCol w:w="5400"/>
      </w:tblGrid>
      <w:tr w:rsidR="008358FD"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8358FD" w:rsidRDefault="008358FD" w:rsidP="00B569CA">
            <w:r>
              <w:t>TEAM</w:t>
            </w:r>
          </w:p>
        </w:tc>
        <w:tc>
          <w:tcPr>
            <w:tcW w:w="5400" w:type="dxa"/>
          </w:tcPr>
          <w:p w:rsidR="008358FD" w:rsidRDefault="008358FD" w:rsidP="00B569CA">
            <w:r>
              <w:t>contact details</w:t>
            </w:r>
          </w:p>
        </w:tc>
      </w:tr>
      <w:tr w:rsidR="008358FD"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8358FD" w:rsidRDefault="008358FD" w:rsidP="00B569CA">
            <w:r>
              <w:t>PR Team</w:t>
            </w:r>
          </w:p>
        </w:tc>
        <w:tc>
          <w:tcPr>
            <w:tcW w:w="5400" w:type="dxa"/>
          </w:tcPr>
          <w:p w:rsidR="008358FD" w:rsidRDefault="008358FD" w:rsidP="00B569CA">
            <w:r>
              <w:t>Email/Phone</w:t>
            </w:r>
          </w:p>
        </w:tc>
      </w:tr>
      <w:tr w:rsidR="008358FD" w:rsidTr="00B569CA">
        <w:tc>
          <w:tcPr>
            <w:tcW w:w="5400" w:type="dxa"/>
          </w:tcPr>
          <w:p w:rsidR="008358FD" w:rsidRDefault="008358FD" w:rsidP="00B569CA">
            <w:r>
              <w:t>Customer Relations</w:t>
            </w:r>
          </w:p>
        </w:tc>
        <w:tc>
          <w:tcPr>
            <w:tcW w:w="5400" w:type="dxa"/>
          </w:tcPr>
          <w:p w:rsidR="008358FD" w:rsidRDefault="008358FD" w:rsidP="00B569CA">
            <w:r>
              <w:t>Email/Phone</w:t>
            </w:r>
          </w:p>
        </w:tc>
      </w:tr>
    </w:tbl>
    <w:p w:rsidR="008358FD" w:rsidRDefault="008358FD" w:rsidP="008358FD">
      <w:r>
        <w:br/>
        <w:t xml:space="preserve">When an incident may become public knowledge or external parties are affected/need to be notified, it is important to get communications right to help minimize reputational damage. This could include data breach or just downtime of public systems. </w:t>
      </w:r>
    </w:p>
    <w:p w:rsidR="008358FD" w:rsidRDefault="008358FD" w:rsidP="008358FD">
      <w:r>
        <w:t xml:space="preserve">Decisions made in this area will likely be guided by any technical findings and legal/regulatory requirements. </w:t>
      </w:r>
    </w:p>
    <w:p w:rsidR="008358FD" w:rsidRDefault="008358FD" w:rsidP="008358FD">
      <w:pPr>
        <w:pStyle w:val="Heading4"/>
      </w:pPr>
      <w:r>
        <w:lastRenderedPageBreak/>
        <w:t xml:space="preserve">HR teams / workers councils </w:t>
      </w:r>
    </w:p>
    <w:p w:rsidR="008358FD" w:rsidRPr="008358FD" w:rsidRDefault="008358FD" w:rsidP="008358FD">
      <w:pPr>
        <w:pStyle w:val="Heading5"/>
      </w:pPr>
      <w:r>
        <w:t>IMPORTANT CONTACT DETAILS (FURTHER CONTACT DETAILS IN APPENDIX A)</w:t>
      </w:r>
    </w:p>
    <w:tbl>
      <w:tblPr>
        <w:tblStyle w:val="TableGrid"/>
        <w:tblW w:w="0" w:type="auto"/>
        <w:tblInd w:w="0" w:type="dxa"/>
        <w:tblLook w:val="04A0" w:firstRow="1" w:lastRow="0" w:firstColumn="1" w:lastColumn="0" w:noHBand="0" w:noVBand="1"/>
      </w:tblPr>
      <w:tblGrid>
        <w:gridCol w:w="5400"/>
        <w:gridCol w:w="5400"/>
      </w:tblGrid>
      <w:tr w:rsidR="008358FD"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8358FD" w:rsidRDefault="008358FD" w:rsidP="00B569CA">
            <w:r>
              <w:t>TEAM</w:t>
            </w:r>
          </w:p>
        </w:tc>
        <w:tc>
          <w:tcPr>
            <w:tcW w:w="5400" w:type="dxa"/>
          </w:tcPr>
          <w:p w:rsidR="008358FD" w:rsidRDefault="008358FD" w:rsidP="00B569CA">
            <w:r>
              <w:t>contact details</w:t>
            </w:r>
          </w:p>
        </w:tc>
      </w:tr>
      <w:tr w:rsidR="008358FD"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8358FD" w:rsidRDefault="008358FD" w:rsidP="00B569CA">
            <w:r>
              <w:t>HR Team</w:t>
            </w:r>
          </w:p>
        </w:tc>
        <w:tc>
          <w:tcPr>
            <w:tcW w:w="5400" w:type="dxa"/>
          </w:tcPr>
          <w:p w:rsidR="008358FD" w:rsidRDefault="008358FD" w:rsidP="00B569CA">
            <w:r>
              <w:t>Email/Phone</w:t>
            </w:r>
          </w:p>
        </w:tc>
      </w:tr>
    </w:tbl>
    <w:p w:rsidR="008358FD" w:rsidRDefault="008358FD" w:rsidP="008358FD">
      <w:r>
        <w:br/>
        <w:t xml:space="preserve">Where there is a chance that an employee is involved in the incident, or employee data may be affected by an incident, HR should be involved. </w:t>
      </w:r>
    </w:p>
    <w:p w:rsidR="008358FD" w:rsidRDefault="008358FD" w:rsidP="008358FD">
      <w:pPr>
        <w:pStyle w:val="Heading4"/>
      </w:pPr>
      <w:r>
        <w:t>Informing your insurer</w:t>
      </w:r>
    </w:p>
    <w:p w:rsidR="008358FD" w:rsidRPr="008358FD" w:rsidRDefault="008358FD" w:rsidP="008358FD">
      <w:pPr>
        <w:pStyle w:val="Heading5"/>
      </w:pPr>
      <w:r>
        <w:t>IMPORTANT CONTACT DETAILS (FURTHER CONTACT DETAILS IN APPENDIX A)</w:t>
      </w:r>
    </w:p>
    <w:tbl>
      <w:tblPr>
        <w:tblStyle w:val="PlainTable1"/>
        <w:tblW w:w="0" w:type="auto"/>
        <w:tblLook w:val="04A0" w:firstRow="1" w:lastRow="0" w:firstColumn="1" w:lastColumn="0" w:noHBand="0" w:noVBand="1"/>
      </w:tblPr>
      <w:tblGrid>
        <w:gridCol w:w="3596"/>
        <w:gridCol w:w="3599"/>
        <w:gridCol w:w="3595"/>
      </w:tblGrid>
      <w:tr w:rsidR="004111C4" w:rsidTr="00A87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111C4" w:rsidRDefault="004111C4" w:rsidP="004111C4">
            <w:r>
              <w:t xml:space="preserve">Report via </w:t>
            </w:r>
            <w:hyperlink r:id="rId24" w:history="1">
              <w:r w:rsidRPr="00A87D13">
                <w:rPr>
                  <w:rStyle w:val="Hyperlink"/>
                </w:rPr>
                <w:t>Victor Response mobile app</w:t>
              </w:r>
            </w:hyperlink>
            <w:r>
              <w:br/>
            </w:r>
            <w:r>
              <w:br/>
              <w:t>CFC Cyber Claims and Incident Response hotline</w:t>
            </w:r>
          </w:p>
        </w:tc>
        <w:tc>
          <w:tcPr>
            <w:tcW w:w="3599" w:type="dxa"/>
          </w:tcPr>
          <w:p w:rsidR="004111C4" w:rsidRDefault="004111C4" w:rsidP="008358FD">
            <w:pPr>
              <w:cnfStyle w:val="100000000000" w:firstRow="1" w:lastRow="0" w:firstColumn="0" w:lastColumn="0" w:oddVBand="0" w:evenVBand="0" w:oddHBand="0" w:evenHBand="0" w:firstRowFirstColumn="0" w:firstRowLastColumn="0" w:lastRowFirstColumn="0" w:lastRowLastColumn="0"/>
            </w:pPr>
            <w:r>
              <w:br/>
            </w:r>
            <w:r>
              <w:br/>
            </w:r>
            <w:r>
              <w:br/>
            </w:r>
            <w:r>
              <w:br/>
              <w:t>USA</w:t>
            </w:r>
          </w:p>
        </w:tc>
        <w:tc>
          <w:tcPr>
            <w:tcW w:w="3595" w:type="dxa"/>
          </w:tcPr>
          <w:p w:rsidR="004111C4" w:rsidRDefault="004111C4" w:rsidP="008358FD">
            <w:pPr>
              <w:cnfStyle w:val="100000000000" w:firstRow="1" w:lastRow="0" w:firstColumn="0" w:lastColumn="0" w:oddVBand="0" w:evenVBand="0" w:oddHBand="0" w:evenHBand="0" w:firstRowFirstColumn="0" w:firstRowLastColumn="0" w:lastRowFirstColumn="0" w:lastRowLastColumn="0"/>
            </w:pPr>
            <w:r>
              <w:br/>
            </w:r>
            <w:r>
              <w:br/>
            </w:r>
            <w:r>
              <w:br/>
            </w:r>
            <w:r>
              <w:br/>
              <w:t>(844) 677 4155</w:t>
            </w:r>
          </w:p>
        </w:tc>
      </w:tr>
      <w:tr w:rsidR="008358FD" w:rsidTr="00A87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8358FD" w:rsidRDefault="008358FD" w:rsidP="008358FD">
            <w:r>
              <w:t>CFC Cyber Claims email</w:t>
            </w:r>
            <w:r>
              <w:br/>
              <w:t>(for non-urgent incidents)</w:t>
            </w:r>
          </w:p>
        </w:tc>
        <w:tc>
          <w:tcPr>
            <w:tcW w:w="3599" w:type="dxa"/>
          </w:tcPr>
          <w:p w:rsidR="008358FD" w:rsidRDefault="00EB1D73" w:rsidP="008358FD">
            <w:pPr>
              <w:cnfStyle w:val="000000100000" w:firstRow="0" w:lastRow="0" w:firstColumn="0" w:lastColumn="0" w:oddVBand="0" w:evenVBand="0" w:oddHBand="1" w:evenHBand="0" w:firstRowFirstColumn="0" w:firstRowLastColumn="0" w:lastRowFirstColumn="0" w:lastRowLastColumn="0"/>
            </w:pPr>
            <w:hyperlink r:id="rId25" w:history="1">
              <w:r w:rsidR="004111C4" w:rsidRPr="00241479">
                <w:rPr>
                  <w:rStyle w:val="Hyperlink"/>
                </w:rPr>
                <w:t>cyberclaims@cfcunderwriting.com</w:t>
              </w:r>
            </w:hyperlink>
            <w:r w:rsidR="008358FD">
              <w:t xml:space="preserve"> </w:t>
            </w:r>
          </w:p>
        </w:tc>
        <w:tc>
          <w:tcPr>
            <w:tcW w:w="3595" w:type="dxa"/>
          </w:tcPr>
          <w:p w:rsidR="008358FD" w:rsidRDefault="008358FD" w:rsidP="008358FD">
            <w:pPr>
              <w:cnfStyle w:val="000000100000" w:firstRow="0" w:lastRow="0" w:firstColumn="0" w:lastColumn="0" w:oddVBand="0" w:evenVBand="0" w:oddHBand="1" w:evenHBand="0" w:firstRowFirstColumn="0" w:firstRowLastColumn="0" w:lastRowFirstColumn="0" w:lastRowLastColumn="0"/>
            </w:pPr>
          </w:p>
        </w:tc>
      </w:tr>
    </w:tbl>
    <w:p w:rsidR="008358FD" w:rsidRDefault="004111C4" w:rsidP="008358FD">
      <w:r>
        <w:br/>
        <w:t xml:space="preserve">There are in-house and external incident response specialists who may be able to provide you with immediate assistance in event of a cyber-attack, including putting you in touch with specialist investigators if the incident cannot be handled in-house/with existing vendors and remote support. The </w:t>
      </w:r>
      <w:hyperlink r:id="rId26" w:history="1">
        <w:r w:rsidR="00A87D13" w:rsidRPr="00A87D13">
          <w:rPr>
            <w:rStyle w:val="Hyperlink"/>
          </w:rPr>
          <w:t xml:space="preserve">Victor Response </w:t>
        </w:r>
        <w:r w:rsidRPr="00A87D13">
          <w:rPr>
            <w:rStyle w:val="Hyperlink"/>
          </w:rPr>
          <w:t>mobile app</w:t>
        </w:r>
      </w:hyperlink>
      <w:r>
        <w:t xml:space="preserve"> is the easiest method to gain immediate support in the event of a live incident. Alternatively, you may call the hotline to gain access to this support.</w:t>
      </w:r>
    </w:p>
    <w:p w:rsidR="004111C4" w:rsidRDefault="004111C4" w:rsidP="008358FD">
      <w:r>
        <w:t>To submit a cyber claim, provide the following:</w:t>
      </w:r>
    </w:p>
    <w:p w:rsidR="004111C4" w:rsidRDefault="00B569CA" w:rsidP="009E2412">
      <w:pPr>
        <w:pStyle w:val="BulletLevel1"/>
      </w:pPr>
      <w:r>
        <w:t>Date of in</w:t>
      </w:r>
      <w:r w:rsidR="0050588D">
        <w:t>cident</w:t>
      </w:r>
    </w:p>
    <w:p w:rsidR="00B569CA" w:rsidRDefault="00B569CA" w:rsidP="009E2412">
      <w:pPr>
        <w:pStyle w:val="BulletLevel1"/>
      </w:pPr>
      <w:r>
        <w:t>Nature of the incident</w:t>
      </w:r>
    </w:p>
    <w:p w:rsidR="00B569CA" w:rsidRDefault="00B569CA" w:rsidP="009E2412">
      <w:pPr>
        <w:pStyle w:val="BulletLevel1"/>
      </w:pPr>
      <w:r>
        <w:t>Type of data / systems affected</w:t>
      </w:r>
    </w:p>
    <w:p w:rsidR="009E2412" w:rsidRDefault="00B569CA" w:rsidP="009E2412">
      <w:pPr>
        <w:pStyle w:val="BulletLevel1"/>
      </w:pPr>
      <w:r>
        <w:t>Steps taken s</w:t>
      </w:r>
      <w:r w:rsidR="0050588D">
        <w:t>o far to remediate the incident</w:t>
      </w:r>
    </w:p>
    <w:p w:rsidR="00B569CA" w:rsidRDefault="00B569CA" w:rsidP="009E2412">
      <w:pPr>
        <w:pStyle w:val="BulletLevel1"/>
      </w:pPr>
      <w:r>
        <w:t>Any incurred or estimated costs to handle the incident and recover.</w:t>
      </w:r>
    </w:p>
    <w:p w:rsidR="004111C4" w:rsidRPr="008358FD" w:rsidRDefault="004111C4" w:rsidP="008358FD"/>
    <w:p w:rsidR="008358FD" w:rsidRDefault="008358FD" w:rsidP="008358FD">
      <w:pPr>
        <w:pStyle w:val="BulletLevel1"/>
        <w:numPr>
          <w:ilvl w:val="0"/>
          <w:numId w:val="0"/>
        </w:numPr>
        <w:ind w:left="270" w:hanging="270"/>
      </w:pPr>
    </w:p>
    <w:p w:rsidR="00F40186" w:rsidRPr="000678BD" w:rsidRDefault="00F40186" w:rsidP="000678BD"/>
    <w:p w:rsidR="000678BD" w:rsidRPr="000678BD" w:rsidRDefault="000678BD" w:rsidP="000678BD"/>
    <w:p w:rsidR="000678BD" w:rsidRDefault="000678BD" w:rsidP="000678BD">
      <w:pPr>
        <w:pStyle w:val="BulletLevel1"/>
        <w:numPr>
          <w:ilvl w:val="0"/>
          <w:numId w:val="0"/>
        </w:numPr>
        <w:ind w:left="270" w:hanging="270"/>
      </w:pPr>
    </w:p>
    <w:p w:rsidR="00B569CA" w:rsidRPr="00D47B73" w:rsidRDefault="00B569CA" w:rsidP="00B569CA">
      <w:pPr>
        <w:pStyle w:val="Heading2SectionTitle"/>
      </w:pPr>
      <w:r>
        <w:t xml:space="preserve">Appendix A – Contact details </w:t>
      </w:r>
    </w:p>
    <w:p w:rsidR="000678BD" w:rsidRDefault="000678BD" w:rsidP="000678BD">
      <w:pPr>
        <w:pStyle w:val="BulletLevel1"/>
        <w:numPr>
          <w:ilvl w:val="0"/>
          <w:numId w:val="0"/>
        </w:numPr>
        <w:ind w:left="270" w:hanging="270"/>
      </w:pPr>
    </w:p>
    <w:p w:rsidR="00B569CA" w:rsidRDefault="00B569CA" w:rsidP="00B569CA">
      <w:pPr>
        <w:pStyle w:val="Heading5"/>
      </w:pPr>
      <w:r>
        <w:t>INTERNAL</w:t>
      </w:r>
    </w:p>
    <w:tbl>
      <w:tblPr>
        <w:tblStyle w:val="TableGrid"/>
        <w:tblW w:w="0" w:type="auto"/>
        <w:tblInd w:w="0" w:type="dxa"/>
        <w:tblLook w:val="04A0" w:firstRow="1" w:lastRow="0" w:firstColumn="1" w:lastColumn="0" w:noHBand="0" w:noVBand="1"/>
      </w:tblPr>
      <w:tblGrid>
        <w:gridCol w:w="5400"/>
        <w:gridCol w:w="5400"/>
      </w:tblGrid>
      <w:tr w:rsidR="00B569CA"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B569CA" w:rsidRDefault="00B569CA" w:rsidP="00B569CA">
            <w:r>
              <w:t>key group contact info:</w:t>
            </w:r>
          </w:p>
        </w:tc>
        <w:tc>
          <w:tcPr>
            <w:tcW w:w="5400" w:type="dxa"/>
          </w:tcPr>
          <w:p w:rsidR="00B569CA" w:rsidRDefault="00B569CA" w:rsidP="00B569CA"/>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Incident Response Team</w:t>
            </w:r>
          </w:p>
        </w:tc>
        <w:tc>
          <w:tcPr>
            <w:tcW w:w="5400" w:type="dxa"/>
          </w:tcPr>
          <w:p w:rsidR="00B569CA" w:rsidRDefault="00B569CA" w:rsidP="00B569CA"/>
        </w:tc>
      </w:tr>
      <w:tr w:rsidR="00B569CA" w:rsidTr="00B569CA">
        <w:tc>
          <w:tcPr>
            <w:tcW w:w="5400" w:type="dxa"/>
          </w:tcPr>
          <w:p w:rsidR="00B569CA" w:rsidRDefault="00B569CA" w:rsidP="00B569CA">
            <w:r>
              <w:t>Incident conference bridges</w:t>
            </w:r>
          </w:p>
        </w:tc>
        <w:tc>
          <w:tcPr>
            <w:tcW w:w="5400" w:type="dxa"/>
          </w:tcPr>
          <w:p w:rsidR="00B569CA" w:rsidRDefault="00B569CA" w:rsidP="00B569CA"/>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Escalation details – e.g. crisis team</w:t>
            </w:r>
            <w:r>
              <w:br/>
              <w:t>/execs</w:t>
            </w:r>
          </w:p>
        </w:tc>
        <w:tc>
          <w:tcPr>
            <w:tcW w:w="5400" w:type="dxa"/>
          </w:tcPr>
          <w:p w:rsidR="00B569CA" w:rsidRDefault="00B569CA" w:rsidP="00B569CA"/>
        </w:tc>
      </w:tr>
    </w:tbl>
    <w:p w:rsidR="00B569CA" w:rsidRDefault="00B569CA" w:rsidP="00B569CA"/>
    <w:tbl>
      <w:tblPr>
        <w:tblStyle w:val="TableGrid"/>
        <w:tblW w:w="0" w:type="auto"/>
        <w:tblInd w:w="0" w:type="dxa"/>
        <w:tblLook w:val="04A0" w:firstRow="1" w:lastRow="0" w:firstColumn="1" w:lastColumn="0" w:noHBand="0" w:noVBand="1"/>
      </w:tblPr>
      <w:tblGrid>
        <w:gridCol w:w="5400"/>
        <w:gridCol w:w="5400"/>
      </w:tblGrid>
      <w:tr w:rsidR="00B569CA"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B569CA" w:rsidRDefault="00B569CA" w:rsidP="00B569CA">
            <w:r>
              <w:t>incident managers</w:t>
            </w:r>
          </w:p>
        </w:tc>
        <w:tc>
          <w:tcPr>
            <w:tcW w:w="5400" w:type="dxa"/>
          </w:tcPr>
          <w:p w:rsidR="00B569CA" w:rsidRDefault="00B569CA" w:rsidP="00B569CA"/>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Incident Lead Primary:</w:t>
            </w:r>
          </w:p>
        </w:tc>
        <w:tc>
          <w:tcPr>
            <w:tcW w:w="5400" w:type="dxa"/>
          </w:tcPr>
          <w:p w:rsidR="00B569CA" w:rsidRDefault="00B569CA" w:rsidP="00B569CA">
            <w:r>
              <w:t>Incident Lead Secondary:</w:t>
            </w:r>
          </w:p>
        </w:tc>
      </w:tr>
      <w:tr w:rsidR="00B569CA" w:rsidTr="00B569CA">
        <w:tc>
          <w:tcPr>
            <w:tcW w:w="5400" w:type="dxa"/>
          </w:tcPr>
          <w:p w:rsidR="00B569CA" w:rsidRDefault="00B569CA" w:rsidP="00B569CA">
            <w:r>
              <w:t>Direct Dial:</w:t>
            </w:r>
          </w:p>
        </w:tc>
        <w:tc>
          <w:tcPr>
            <w:tcW w:w="5400" w:type="dxa"/>
          </w:tcPr>
          <w:p w:rsidR="00B569CA" w:rsidRDefault="00B569CA" w:rsidP="00B569CA">
            <w:r>
              <w:t>Direct Dial:</w:t>
            </w:r>
          </w:p>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Mobile:</w:t>
            </w:r>
          </w:p>
        </w:tc>
        <w:tc>
          <w:tcPr>
            <w:tcW w:w="5400" w:type="dxa"/>
          </w:tcPr>
          <w:p w:rsidR="00B569CA" w:rsidRDefault="00B569CA" w:rsidP="00B569CA">
            <w:r>
              <w:t>Mobile:</w:t>
            </w:r>
          </w:p>
        </w:tc>
      </w:tr>
      <w:tr w:rsidR="00B569CA" w:rsidTr="00B569CA">
        <w:tc>
          <w:tcPr>
            <w:tcW w:w="5400" w:type="dxa"/>
          </w:tcPr>
          <w:p w:rsidR="00B569CA" w:rsidRDefault="00B569CA" w:rsidP="00B569CA">
            <w:r>
              <w:t>Email:</w:t>
            </w:r>
          </w:p>
        </w:tc>
        <w:tc>
          <w:tcPr>
            <w:tcW w:w="5400" w:type="dxa"/>
          </w:tcPr>
          <w:p w:rsidR="00B569CA" w:rsidRDefault="00B569CA" w:rsidP="00B569CA">
            <w:r>
              <w:t>Email:</w:t>
            </w:r>
          </w:p>
        </w:tc>
      </w:tr>
    </w:tbl>
    <w:p w:rsidR="00B569CA" w:rsidRPr="00B569CA" w:rsidRDefault="00B569CA" w:rsidP="00B569CA"/>
    <w:tbl>
      <w:tblPr>
        <w:tblStyle w:val="TableGrid"/>
        <w:tblW w:w="0" w:type="auto"/>
        <w:tblInd w:w="0" w:type="dxa"/>
        <w:tblLook w:val="04A0" w:firstRow="1" w:lastRow="0" w:firstColumn="1" w:lastColumn="0" w:noHBand="0" w:noVBand="1"/>
      </w:tblPr>
      <w:tblGrid>
        <w:gridCol w:w="5400"/>
        <w:gridCol w:w="5400"/>
      </w:tblGrid>
      <w:tr w:rsidR="00B569CA"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B569CA" w:rsidRDefault="00B569CA" w:rsidP="00B569CA">
            <w:r>
              <w:t>it</w:t>
            </w:r>
          </w:p>
        </w:tc>
        <w:tc>
          <w:tcPr>
            <w:tcW w:w="5400" w:type="dxa"/>
          </w:tcPr>
          <w:p w:rsidR="00B569CA" w:rsidRDefault="00B569CA" w:rsidP="00B569CA"/>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IT Primary:</w:t>
            </w:r>
          </w:p>
        </w:tc>
        <w:tc>
          <w:tcPr>
            <w:tcW w:w="5400" w:type="dxa"/>
          </w:tcPr>
          <w:p w:rsidR="00B569CA" w:rsidRDefault="00B569CA" w:rsidP="00B569CA">
            <w:r>
              <w:t>IT Secondary:</w:t>
            </w:r>
          </w:p>
        </w:tc>
      </w:tr>
      <w:tr w:rsidR="00B569CA" w:rsidTr="00B569CA">
        <w:tc>
          <w:tcPr>
            <w:tcW w:w="5400" w:type="dxa"/>
          </w:tcPr>
          <w:p w:rsidR="00B569CA" w:rsidRDefault="00B569CA" w:rsidP="00B569CA">
            <w:r>
              <w:t>Direct Dial:</w:t>
            </w:r>
          </w:p>
        </w:tc>
        <w:tc>
          <w:tcPr>
            <w:tcW w:w="5400" w:type="dxa"/>
          </w:tcPr>
          <w:p w:rsidR="00B569CA" w:rsidRDefault="00B569CA" w:rsidP="00B569CA">
            <w:r>
              <w:t>Direct Dial:</w:t>
            </w:r>
          </w:p>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Mobile:</w:t>
            </w:r>
          </w:p>
        </w:tc>
        <w:tc>
          <w:tcPr>
            <w:tcW w:w="5400" w:type="dxa"/>
          </w:tcPr>
          <w:p w:rsidR="00B569CA" w:rsidRDefault="00B569CA" w:rsidP="00B569CA">
            <w:r>
              <w:t>Mobile:</w:t>
            </w:r>
          </w:p>
        </w:tc>
      </w:tr>
      <w:tr w:rsidR="00B569CA" w:rsidTr="00B569CA">
        <w:tc>
          <w:tcPr>
            <w:tcW w:w="5400" w:type="dxa"/>
          </w:tcPr>
          <w:p w:rsidR="00B569CA" w:rsidRDefault="00B569CA" w:rsidP="00B569CA">
            <w:r>
              <w:t>Email:</w:t>
            </w:r>
          </w:p>
        </w:tc>
        <w:tc>
          <w:tcPr>
            <w:tcW w:w="5400" w:type="dxa"/>
          </w:tcPr>
          <w:p w:rsidR="00B569CA" w:rsidRDefault="00B569CA" w:rsidP="00B569CA">
            <w:r>
              <w:t>Email:</w:t>
            </w:r>
          </w:p>
        </w:tc>
      </w:tr>
    </w:tbl>
    <w:p w:rsidR="00B569CA" w:rsidRDefault="000768E8" w:rsidP="000768E8">
      <w:pPr>
        <w:pStyle w:val="BulletLevel1"/>
        <w:numPr>
          <w:ilvl w:val="0"/>
          <w:numId w:val="0"/>
        </w:numPr>
      </w:pPr>
      <w:r>
        <w:br/>
      </w:r>
    </w:p>
    <w:tbl>
      <w:tblPr>
        <w:tblStyle w:val="TableGrid"/>
        <w:tblW w:w="0" w:type="auto"/>
        <w:tblInd w:w="0" w:type="dxa"/>
        <w:tblLook w:val="04A0" w:firstRow="1" w:lastRow="0" w:firstColumn="1" w:lastColumn="0" w:noHBand="0" w:noVBand="1"/>
      </w:tblPr>
      <w:tblGrid>
        <w:gridCol w:w="5400"/>
        <w:gridCol w:w="5400"/>
      </w:tblGrid>
      <w:tr w:rsidR="00B569CA"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B569CA" w:rsidRDefault="00B569CA" w:rsidP="00B569CA">
            <w:r>
              <w:t xml:space="preserve">security </w:t>
            </w:r>
          </w:p>
        </w:tc>
        <w:tc>
          <w:tcPr>
            <w:tcW w:w="5400" w:type="dxa"/>
          </w:tcPr>
          <w:p w:rsidR="00B569CA" w:rsidRDefault="00B569CA" w:rsidP="00B569CA"/>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Security Primary:</w:t>
            </w:r>
          </w:p>
        </w:tc>
        <w:tc>
          <w:tcPr>
            <w:tcW w:w="5400" w:type="dxa"/>
          </w:tcPr>
          <w:p w:rsidR="00B569CA" w:rsidRDefault="00B569CA" w:rsidP="00B569CA">
            <w:r>
              <w:t>Security Secondary:</w:t>
            </w:r>
          </w:p>
        </w:tc>
      </w:tr>
      <w:tr w:rsidR="00B569CA" w:rsidTr="00B569CA">
        <w:tc>
          <w:tcPr>
            <w:tcW w:w="5400" w:type="dxa"/>
          </w:tcPr>
          <w:p w:rsidR="00B569CA" w:rsidRDefault="00B569CA" w:rsidP="00B569CA">
            <w:r>
              <w:t>Direct Dial:</w:t>
            </w:r>
          </w:p>
        </w:tc>
        <w:tc>
          <w:tcPr>
            <w:tcW w:w="5400" w:type="dxa"/>
          </w:tcPr>
          <w:p w:rsidR="00B569CA" w:rsidRDefault="00B569CA" w:rsidP="00B569CA">
            <w:r>
              <w:t>Direct Dial:</w:t>
            </w:r>
          </w:p>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Mobile:</w:t>
            </w:r>
          </w:p>
        </w:tc>
        <w:tc>
          <w:tcPr>
            <w:tcW w:w="5400" w:type="dxa"/>
          </w:tcPr>
          <w:p w:rsidR="00B569CA" w:rsidRDefault="00B569CA" w:rsidP="00B569CA">
            <w:r>
              <w:t>Mobile:</w:t>
            </w:r>
          </w:p>
        </w:tc>
      </w:tr>
      <w:tr w:rsidR="00B569CA" w:rsidTr="00B569CA">
        <w:tc>
          <w:tcPr>
            <w:tcW w:w="5400" w:type="dxa"/>
          </w:tcPr>
          <w:p w:rsidR="00B569CA" w:rsidRDefault="00B569CA" w:rsidP="00B569CA">
            <w:r>
              <w:t>Email:</w:t>
            </w:r>
          </w:p>
        </w:tc>
        <w:tc>
          <w:tcPr>
            <w:tcW w:w="5400" w:type="dxa"/>
          </w:tcPr>
          <w:p w:rsidR="00B569CA" w:rsidRDefault="00B569CA" w:rsidP="00B569CA">
            <w:r>
              <w:t>Email:</w:t>
            </w:r>
          </w:p>
        </w:tc>
      </w:tr>
    </w:tbl>
    <w:p w:rsidR="00B35ED8" w:rsidRPr="005F25A0" w:rsidRDefault="00B35ED8" w:rsidP="005F25A0"/>
    <w:tbl>
      <w:tblPr>
        <w:tblStyle w:val="TableGrid"/>
        <w:tblW w:w="0" w:type="auto"/>
        <w:tblInd w:w="0" w:type="dxa"/>
        <w:tblLook w:val="04A0" w:firstRow="1" w:lastRow="0" w:firstColumn="1" w:lastColumn="0" w:noHBand="0" w:noVBand="1"/>
      </w:tblPr>
      <w:tblGrid>
        <w:gridCol w:w="5400"/>
        <w:gridCol w:w="5400"/>
      </w:tblGrid>
      <w:tr w:rsidR="00B569CA" w:rsidTr="00B569CA">
        <w:trPr>
          <w:cnfStyle w:val="100000000000" w:firstRow="1" w:lastRow="0" w:firstColumn="0" w:lastColumn="0" w:oddVBand="0" w:evenVBand="0" w:oddHBand="0" w:evenHBand="0" w:firstRowFirstColumn="0" w:firstRowLastColumn="0" w:lastRowFirstColumn="0" w:lastRowLastColumn="0"/>
        </w:trPr>
        <w:tc>
          <w:tcPr>
            <w:tcW w:w="5400" w:type="dxa"/>
          </w:tcPr>
          <w:p w:rsidR="00B569CA" w:rsidRDefault="00B569CA" w:rsidP="00B569CA">
            <w:r>
              <w:t>legal</w:t>
            </w:r>
          </w:p>
        </w:tc>
        <w:tc>
          <w:tcPr>
            <w:tcW w:w="5400" w:type="dxa"/>
          </w:tcPr>
          <w:p w:rsidR="00B569CA" w:rsidRDefault="00B569CA" w:rsidP="00B569CA"/>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Legal Primary:</w:t>
            </w:r>
          </w:p>
        </w:tc>
        <w:tc>
          <w:tcPr>
            <w:tcW w:w="5400" w:type="dxa"/>
          </w:tcPr>
          <w:p w:rsidR="00B569CA" w:rsidRDefault="00B569CA" w:rsidP="00B569CA">
            <w:r>
              <w:t>Legal Secondary:</w:t>
            </w:r>
          </w:p>
        </w:tc>
      </w:tr>
      <w:tr w:rsidR="00B569CA" w:rsidTr="00B569CA">
        <w:tc>
          <w:tcPr>
            <w:tcW w:w="5400" w:type="dxa"/>
          </w:tcPr>
          <w:p w:rsidR="00B569CA" w:rsidRDefault="00B569CA" w:rsidP="00B569CA">
            <w:r>
              <w:t>Direct Dial:</w:t>
            </w:r>
          </w:p>
        </w:tc>
        <w:tc>
          <w:tcPr>
            <w:tcW w:w="5400" w:type="dxa"/>
          </w:tcPr>
          <w:p w:rsidR="00B569CA" w:rsidRDefault="00B569CA" w:rsidP="00B569CA">
            <w:r>
              <w:t>Direct Dial:</w:t>
            </w:r>
          </w:p>
        </w:tc>
      </w:tr>
      <w:tr w:rsidR="00B569CA" w:rsidTr="00B569CA">
        <w:trPr>
          <w:cnfStyle w:val="000000100000" w:firstRow="0" w:lastRow="0" w:firstColumn="0" w:lastColumn="0" w:oddVBand="0" w:evenVBand="0" w:oddHBand="1" w:evenHBand="0" w:firstRowFirstColumn="0" w:firstRowLastColumn="0" w:lastRowFirstColumn="0" w:lastRowLastColumn="0"/>
        </w:trPr>
        <w:tc>
          <w:tcPr>
            <w:tcW w:w="5400" w:type="dxa"/>
          </w:tcPr>
          <w:p w:rsidR="00B569CA" w:rsidRDefault="00B569CA" w:rsidP="00B569CA">
            <w:r>
              <w:t>Mobile:</w:t>
            </w:r>
          </w:p>
        </w:tc>
        <w:tc>
          <w:tcPr>
            <w:tcW w:w="5400" w:type="dxa"/>
          </w:tcPr>
          <w:p w:rsidR="00B569CA" w:rsidRDefault="00B569CA" w:rsidP="00B569CA">
            <w:r>
              <w:t>Mobile:</w:t>
            </w:r>
          </w:p>
        </w:tc>
      </w:tr>
      <w:tr w:rsidR="00B569CA" w:rsidTr="00B569CA">
        <w:tc>
          <w:tcPr>
            <w:tcW w:w="5400" w:type="dxa"/>
          </w:tcPr>
          <w:p w:rsidR="00B569CA" w:rsidRDefault="00B569CA" w:rsidP="00B569CA">
            <w:r>
              <w:t>Email:</w:t>
            </w:r>
          </w:p>
        </w:tc>
        <w:tc>
          <w:tcPr>
            <w:tcW w:w="5400" w:type="dxa"/>
          </w:tcPr>
          <w:p w:rsidR="00B569CA" w:rsidRDefault="00B569CA" w:rsidP="00B569CA">
            <w:r>
              <w:t>Email:</w:t>
            </w:r>
          </w:p>
        </w:tc>
      </w:tr>
    </w:tbl>
    <w:p w:rsidR="005F25A0" w:rsidRPr="005F25A0" w:rsidRDefault="005F25A0" w:rsidP="005F25A0"/>
    <w:p w:rsidR="00AE3FC4" w:rsidRDefault="00AE3FC4" w:rsidP="00AE3FC4"/>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public relations</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PR Primary:</w:t>
            </w:r>
          </w:p>
        </w:tc>
        <w:tc>
          <w:tcPr>
            <w:tcW w:w="5400" w:type="dxa"/>
          </w:tcPr>
          <w:p w:rsidR="000768E8" w:rsidRDefault="000768E8" w:rsidP="00541CFA">
            <w:r>
              <w:t>PR Secondary:</w:t>
            </w:r>
          </w:p>
        </w:tc>
      </w:tr>
      <w:tr w:rsidR="000768E8" w:rsidTr="00541CFA">
        <w:tc>
          <w:tcPr>
            <w:tcW w:w="5400" w:type="dxa"/>
          </w:tcPr>
          <w:p w:rsidR="000768E8" w:rsidRDefault="000768E8" w:rsidP="00541CFA">
            <w:r>
              <w:t>Direct Dial:</w:t>
            </w:r>
          </w:p>
        </w:tc>
        <w:tc>
          <w:tcPr>
            <w:tcW w:w="5400" w:type="dxa"/>
          </w:tcPr>
          <w:p w:rsidR="000768E8" w:rsidRDefault="000768E8" w:rsidP="00541CFA">
            <w:r>
              <w:t>Direct Dial:</w:t>
            </w:r>
          </w:p>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r>
              <w:t>Mobile:</w:t>
            </w:r>
          </w:p>
        </w:tc>
      </w:tr>
      <w:tr w:rsidR="000768E8" w:rsidTr="00541CFA">
        <w:tc>
          <w:tcPr>
            <w:tcW w:w="5400" w:type="dxa"/>
          </w:tcPr>
          <w:p w:rsidR="000768E8" w:rsidRDefault="000768E8" w:rsidP="00541CFA">
            <w:r>
              <w:t>Email:</w:t>
            </w:r>
          </w:p>
        </w:tc>
        <w:tc>
          <w:tcPr>
            <w:tcW w:w="5400" w:type="dxa"/>
          </w:tcPr>
          <w:p w:rsidR="000768E8" w:rsidRDefault="000768E8" w:rsidP="00541CFA">
            <w:r>
              <w:t>Email:</w:t>
            </w:r>
          </w:p>
        </w:tc>
      </w:tr>
    </w:tbl>
    <w:p w:rsidR="000768E8" w:rsidRPr="00AE3FC4" w:rsidRDefault="000768E8" w:rsidP="00AE3FC4"/>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risk and compliance</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Risk and Compliance Primary:</w:t>
            </w:r>
          </w:p>
        </w:tc>
        <w:tc>
          <w:tcPr>
            <w:tcW w:w="5400" w:type="dxa"/>
          </w:tcPr>
          <w:p w:rsidR="000768E8" w:rsidRDefault="000768E8" w:rsidP="00541CFA">
            <w:r>
              <w:t>Risk and Compliance Secondary:</w:t>
            </w:r>
          </w:p>
        </w:tc>
      </w:tr>
      <w:tr w:rsidR="000768E8" w:rsidTr="00541CFA">
        <w:tc>
          <w:tcPr>
            <w:tcW w:w="5400" w:type="dxa"/>
          </w:tcPr>
          <w:p w:rsidR="000768E8" w:rsidRDefault="000768E8" w:rsidP="00541CFA">
            <w:r>
              <w:t>Direct Dial:</w:t>
            </w:r>
          </w:p>
        </w:tc>
        <w:tc>
          <w:tcPr>
            <w:tcW w:w="5400" w:type="dxa"/>
          </w:tcPr>
          <w:p w:rsidR="000768E8" w:rsidRDefault="000768E8" w:rsidP="00541CFA">
            <w:r>
              <w:t>Direct Dial:</w:t>
            </w:r>
          </w:p>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r>
              <w:t>Mobile:</w:t>
            </w:r>
          </w:p>
        </w:tc>
      </w:tr>
      <w:tr w:rsidR="000768E8" w:rsidTr="00541CFA">
        <w:tc>
          <w:tcPr>
            <w:tcW w:w="5400" w:type="dxa"/>
          </w:tcPr>
          <w:p w:rsidR="000768E8" w:rsidRDefault="000768E8" w:rsidP="00541CFA">
            <w:r>
              <w:t>Email:</w:t>
            </w:r>
          </w:p>
        </w:tc>
        <w:tc>
          <w:tcPr>
            <w:tcW w:w="5400" w:type="dxa"/>
          </w:tcPr>
          <w:p w:rsidR="000768E8" w:rsidRDefault="000768E8" w:rsidP="00541CFA">
            <w:r>
              <w:t>Email:</w:t>
            </w:r>
          </w:p>
        </w:tc>
      </w:tr>
    </w:tbl>
    <w:p w:rsidR="00AE3FC4" w:rsidRPr="00AE3FC4" w:rsidRDefault="00AE3FC4" w:rsidP="00AE3FC4"/>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human resources</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HR Primary:</w:t>
            </w:r>
          </w:p>
        </w:tc>
        <w:tc>
          <w:tcPr>
            <w:tcW w:w="5400" w:type="dxa"/>
          </w:tcPr>
          <w:p w:rsidR="000768E8" w:rsidRDefault="000768E8" w:rsidP="00541CFA">
            <w:r>
              <w:t>HR Secondary:</w:t>
            </w:r>
          </w:p>
        </w:tc>
      </w:tr>
      <w:tr w:rsidR="000768E8" w:rsidTr="00541CFA">
        <w:tc>
          <w:tcPr>
            <w:tcW w:w="5400" w:type="dxa"/>
          </w:tcPr>
          <w:p w:rsidR="000768E8" w:rsidRDefault="000768E8" w:rsidP="00541CFA">
            <w:r>
              <w:t>Direct Dial:</w:t>
            </w:r>
          </w:p>
        </w:tc>
        <w:tc>
          <w:tcPr>
            <w:tcW w:w="5400" w:type="dxa"/>
          </w:tcPr>
          <w:p w:rsidR="000768E8" w:rsidRDefault="000768E8" w:rsidP="00541CFA">
            <w:r>
              <w:t>Direct Dial:</w:t>
            </w:r>
          </w:p>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r>
              <w:t>Mobile:</w:t>
            </w:r>
          </w:p>
        </w:tc>
      </w:tr>
      <w:tr w:rsidR="000768E8" w:rsidTr="00541CFA">
        <w:tc>
          <w:tcPr>
            <w:tcW w:w="5400" w:type="dxa"/>
          </w:tcPr>
          <w:p w:rsidR="000768E8" w:rsidRDefault="000768E8" w:rsidP="00541CFA">
            <w:r>
              <w:t>Email:</w:t>
            </w:r>
          </w:p>
        </w:tc>
        <w:tc>
          <w:tcPr>
            <w:tcW w:w="5400" w:type="dxa"/>
          </w:tcPr>
          <w:p w:rsidR="000768E8" w:rsidRDefault="000768E8" w:rsidP="00541CFA">
            <w:r>
              <w:t>Email:</w:t>
            </w:r>
          </w:p>
        </w:tc>
      </w:tr>
    </w:tbl>
    <w:p w:rsidR="00681ED9" w:rsidRDefault="00681ED9" w:rsidP="00ED70C0"/>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customer services</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Customer Services Primary:</w:t>
            </w:r>
          </w:p>
        </w:tc>
        <w:tc>
          <w:tcPr>
            <w:tcW w:w="5400" w:type="dxa"/>
          </w:tcPr>
          <w:p w:rsidR="000768E8" w:rsidRDefault="000768E8" w:rsidP="00541CFA">
            <w:r>
              <w:t>Customer Services Secondary:</w:t>
            </w:r>
          </w:p>
        </w:tc>
      </w:tr>
      <w:tr w:rsidR="000768E8" w:rsidTr="00541CFA">
        <w:tc>
          <w:tcPr>
            <w:tcW w:w="5400" w:type="dxa"/>
          </w:tcPr>
          <w:p w:rsidR="000768E8" w:rsidRDefault="000768E8" w:rsidP="00541CFA">
            <w:r>
              <w:t>Direct Dial:</w:t>
            </w:r>
          </w:p>
        </w:tc>
        <w:tc>
          <w:tcPr>
            <w:tcW w:w="5400" w:type="dxa"/>
          </w:tcPr>
          <w:p w:rsidR="000768E8" w:rsidRDefault="000768E8" w:rsidP="00541CFA">
            <w:r>
              <w:t>Direct Dial:</w:t>
            </w:r>
          </w:p>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r>
              <w:t>Mobile:</w:t>
            </w:r>
          </w:p>
        </w:tc>
      </w:tr>
      <w:tr w:rsidR="000768E8" w:rsidTr="00541CFA">
        <w:tc>
          <w:tcPr>
            <w:tcW w:w="5400" w:type="dxa"/>
          </w:tcPr>
          <w:p w:rsidR="000768E8" w:rsidRDefault="000768E8" w:rsidP="00541CFA">
            <w:r>
              <w:t>Email:</w:t>
            </w:r>
          </w:p>
        </w:tc>
        <w:tc>
          <w:tcPr>
            <w:tcW w:w="5400" w:type="dxa"/>
          </w:tcPr>
          <w:p w:rsidR="000768E8" w:rsidRDefault="000768E8" w:rsidP="00541CFA">
            <w:r>
              <w:t>Email:</w:t>
            </w:r>
          </w:p>
        </w:tc>
      </w:tr>
    </w:tbl>
    <w:p w:rsidR="00BF2C0B" w:rsidRDefault="00BF2C0B" w:rsidP="00ED70C0"/>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internal audit</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0768E8">
            <w:r>
              <w:t>Internal Audit Primary:</w:t>
            </w:r>
          </w:p>
        </w:tc>
        <w:tc>
          <w:tcPr>
            <w:tcW w:w="5400" w:type="dxa"/>
          </w:tcPr>
          <w:p w:rsidR="000768E8" w:rsidRDefault="000768E8" w:rsidP="00541CFA">
            <w:r>
              <w:t>Internal Audit Secondary:</w:t>
            </w:r>
          </w:p>
        </w:tc>
      </w:tr>
      <w:tr w:rsidR="000768E8" w:rsidTr="00541CFA">
        <w:tc>
          <w:tcPr>
            <w:tcW w:w="5400" w:type="dxa"/>
          </w:tcPr>
          <w:p w:rsidR="000768E8" w:rsidRDefault="000768E8" w:rsidP="00541CFA">
            <w:r>
              <w:t>Direct Dial:</w:t>
            </w:r>
          </w:p>
        </w:tc>
        <w:tc>
          <w:tcPr>
            <w:tcW w:w="5400" w:type="dxa"/>
          </w:tcPr>
          <w:p w:rsidR="000768E8" w:rsidRDefault="000768E8" w:rsidP="00541CFA">
            <w:r>
              <w:t>Direct Dial:</w:t>
            </w:r>
          </w:p>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r>
              <w:t>Mobile:</w:t>
            </w:r>
          </w:p>
        </w:tc>
      </w:tr>
      <w:tr w:rsidR="000768E8" w:rsidTr="00541CFA">
        <w:tc>
          <w:tcPr>
            <w:tcW w:w="5400" w:type="dxa"/>
          </w:tcPr>
          <w:p w:rsidR="000768E8" w:rsidRDefault="000768E8" w:rsidP="00541CFA">
            <w:r>
              <w:t>Email:</w:t>
            </w:r>
          </w:p>
        </w:tc>
        <w:tc>
          <w:tcPr>
            <w:tcW w:w="5400" w:type="dxa"/>
          </w:tcPr>
          <w:p w:rsidR="000768E8" w:rsidRDefault="000768E8" w:rsidP="00541CFA">
            <w:r>
              <w:t>Email:</w:t>
            </w:r>
          </w:p>
        </w:tc>
      </w:tr>
    </w:tbl>
    <w:p w:rsidR="00BF2C0B" w:rsidRDefault="00BF2C0B" w:rsidP="00ED70C0"/>
    <w:p w:rsidR="000768E8" w:rsidRDefault="000768E8" w:rsidP="000768E8">
      <w:pPr>
        <w:pStyle w:val="Heading5"/>
      </w:pPr>
    </w:p>
    <w:p w:rsidR="000768E8" w:rsidRDefault="000768E8" w:rsidP="000768E8">
      <w:pPr>
        <w:pStyle w:val="Heading5"/>
      </w:pPr>
    </w:p>
    <w:p w:rsidR="000768E8" w:rsidRDefault="000768E8" w:rsidP="000768E8">
      <w:pPr>
        <w:pStyle w:val="Heading5"/>
      </w:pPr>
    </w:p>
    <w:p w:rsidR="000768E8" w:rsidRDefault="000768E8" w:rsidP="000768E8">
      <w:pPr>
        <w:pStyle w:val="Heading5"/>
      </w:pPr>
    </w:p>
    <w:p w:rsidR="000768E8" w:rsidRDefault="000768E8" w:rsidP="000768E8">
      <w:pPr>
        <w:pStyle w:val="Heading5"/>
      </w:pPr>
    </w:p>
    <w:p w:rsidR="000768E8" w:rsidRDefault="000768E8" w:rsidP="000768E8">
      <w:pPr>
        <w:pStyle w:val="Heading5"/>
      </w:pPr>
      <w:r>
        <w:t>EXTERNAL</w:t>
      </w:r>
    </w:p>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forensics/incident response</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EB6F5C" w:rsidP="00541CFA">
            <w:r>
              <w:t>Contact</w:t>
            </w:r>
            <w:r w:rsidR="000768E8">
              <w:t>:</w:t>
            </w:r>
          </w:p>
        </w:tc>
        <w:tc>
          <w:tcPr>
            <w:tcW w:w="5400" w:type="dxa"/>
          </w:tcPr>
          <w:p w:rsidR="000768E8" w:rsidRDefault="00EB6F5C" w:rsidP="00EB6F5C">
            <w:r>
              <w:t>Company</w:t>
            </w:r>
            <w:r w:rsidR="000768E8">
              <w:t>:</w:t>
            </w:r>
          </w:p>
        </w:tc>
      </w:tr>
      <w:tr w:rsidR="000768E8" w:rsidTr="00541CFA">
        <w:tc>
          <w:tcPr>
            <w:tcW w:w="5400" w:type="dxa"/>
          </w:tcPr>
          <w:p w:rsidR="000768E8" w:rsidRDefault="000768E8" w:rsidP="00541CFA">
            <w:r>
              <w:t>Direct Dial:</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tc>
      </w:tr>
      <w:tr w:rsidR="000768E8" w:rsidTr="00541CFA">
        <w:tc>
          <w:tcPr>
            <w:tcW w:w="5400" w:type="dxa"/>
          </w:tcPr>
          <w:p w:rsidR="000768E8" w:rsidRDefault="000768E8" w:rsidP="00541CFA">
            <w:r>
              <w:t>Email:</w:t>
            </w:r>
          </w:p>
        </w:tc>
        <w:tc>
          <w:tcPr>
            <w:tcW w:w="5400" w:type="dxa"/>
          </w:tcPr>
          <w:p w:rsidR="000768E8" w:rsidRDefault="000768E8" w:rsidP="00541CFA"/>
        </w:tc>
      </w:tr>
    </w:tbl>
    <w:p w:rsidR="00BF2C0B" w:rsidRDefault="00BF2C0B" w:rsidP="00ED70C0"/>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legal counsel</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EB6F5C" w:rsidP="00541CFA">
            <w:r>
              <w:t>Contact</w:t>
            </w:r>
            <w:r w:rsidR="000768E8">
              <w:t>:</w:t>
            </w:r>
          </w:p>
        </w:tc>
        <w:tc>
          <w:tcPr>
            <w:tcW w:w="5400" w:type="dxa"/>
          </w:tcPr>
          <w:p w:rsidR="000768E8" w:rsidRDefault="00EB6F5C" w:rsidP="00541CFA">
            <w:r>
              <w:t>Company</w:t>
            </w:r>
            <w:r w:rsidR="000768E8">
              <w:t>:</w:t>
            </w:r>
          </w:p>
        </w:tc>
      </w:tr>
      <w:tr w:rsidR="000768E8" w:rsidTr="00541CFA">
        <w:tc>
          <w:tcPr>
            <w:tcW w:w="5400" w:type="dxa"/>
          </w:tcPr>
          <w:p w:rsidR="000768E8" w:rsidRDefault="000768E8" w:rsidP="00541CFA">
            <w:r>
              <w:t>Direct Dial:</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tc>
      </w:tr>
      <w:tr w:rsidR="000768E8" w:rsidTr="00541CFA">
        <w:tc>
          <w:tcPr>
            <w:tcW w:w="5400" w:type="dxa"/>
          </w:tcPr>
          <w:p w:rsidR="000768E8" w:rsidRDefault="000768E8" w:rsidP="00541CFA">
            <w:r>
              <w:t>Email:</w:t>
            </w:r>
          </w:p>
        </w:tc>
        <w:tc>
          <w:tcPr>
            <w:tcW w:w="5400" w:type="dxa"/>
          </w:tcPr>
          <w:p w:rsidR="000768E8" w:rsidRDefault="000768E8" w:rsidP="00541CFA"/>
        </w:tc>
      </w:tr>
    </w:tbl>
    <w:p w:rsidR="00BF2C0B" w:rsidRDefault="00BF2C0B" w:rsidP="00ED70C0"/>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public relations</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EB6F5C" w:rsidP="00541CFA">
            <w:r>
              <w:t>Contact</w:t>
            </w:r>
            <w:r w:rsidR="000768E8">
              <w:t>:</w:t>
            </w:r>
          </w:p>
        </w:tc>
        <w:tc>
          <w:tcPr>
            <w:tcW w:w="5400" w:type="dxa"/>
          </w:tcPr>
          <w:p w:rsidR="000768E8" w:rsidRDefault="00EB6F5C" w:rsidP="00541CFA">
            <w:r>
              <w:t>Company</w:t>
            </w:r>
            <w:r w:rsidR="000768E8">
              <w:t>:</w:t>
            </w:r>
          </w:p>
        </w:tc>
      </w:tr>
      <w:tr w:rsidR="000768E8" w:rsidTr="00541CFA">
        <w:tc>
          <w:tcPr>
            <w:tcW w:w="5400" w:type="dxa"/>
          </w:tcPr>
          <w:p w:rsidR="000768E8" w:rsidRDefault="000768E8" w:rsidP="00541CFA">
            <w:r>
              <w:t>Direct Dial:</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tc>
      </w:tr>
      <w:tr w:rsidR="000768E8" w:rsidTr="00541CFA">
        <w:tc>
          <w:tcPr>
            <w:tcW w:w="5400" w:type="dxa"/>
          </w:tcPr>
          <w:p w:rsidR="000768E8" w:rsidRDefault="000768E8" w:rsidP="00541CFA">
            <w:r>
              <w:t>Email:</w:t>
            </w:r>
          </w:p>
        </w:tc>
        <w:tc>
          <w:tcPr>
            <w:tcW w:w="5400" w:type="dxa"/>
          </w:tcPr>
          <w:p w:rsidR="000768E8" w:rsidRDefault="000768E8" w:rsidP="00541CFA"/>
        </w:tc>
      </w:tr>
    </w:tbl>
    <w:p w:rsidR="00BF2C0B" w:rsidRDefault="00BF2C0B" w:rsidP="00ED70C0"/>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insurance company</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EB6F5C" w:rsidP="00541CFA">
            <w:r>
              <w:t>Contact</w:t>
            </w:r>
            <w:r w:rsidR="000768E8">
              <w:t>:</w:t>
            </w:r>
          </w:p>
        </w:tc>
        <w:tc>
          <w:tcPr>
            <w:tcW w:w="5400" w:type="dxa"/>
          </w:tcPr>
          <w:p w:rsidR="000768E8" w:rsidRDefault="00EB6F5C" w:rsidP="00541CFA">
            <w:r>
              <w:t>Company:</w:t>
            </w:r>
          </w:p>
        </w:tc>
      </w:tr>
      <w:tr w:rsidR="000768E8" w:rsidTr="00541CFA">
        <w:tc>
          <w:tcPr>
            <w:tcW w:w="5400" w:type="dxa"/>
          </w:tcPr>
          <w:p w:rsidR="000768E8" w:rsidRDefault="000768E8" w:rsidP="00541CFA">
            <w:r>
              <w:t>Direct Dial:</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EB6F5C">
            <w:pPr>
              <w:ind w:left="0"/>
            </w:pPr>
          </w:p>
        </w:tc>
      </w:tr>
      <w:tr w:rsidR="000768E8" w:rsidTr="00541CFA">
        <w:tc>
          <w:tcPr>
            <w:tcW w:w="5400" w:type="dxa"/>
          </w:tcPr>
          <w:p w:rsidR="000768E8" w:rsidRDefault="000768E8" w:rsidP="00541CFA">
            <w:r>
              <w:t>Email:</w:t>
            </w:r>
          </w:p>
        </w:tc>
        <w:tc>
          <w:tcPr>
            <w:tcW w:w="5400" w:type="dxa"/>
          </w:tcPr>
          <w:p w:rsidR="000768E8" w:rsidRDefault="000768E8" w:rsidP="00541CFA"/>
        </w:tc>
      </w:tr>
    </w:tbl>
    <w:p w:rsidR="00BF2C0B" w:rsidRDefault="00BF2C0B" w:rsidP="00ED70C0"/>
    <w:tbl>
      <w:tblPr>
        <w:tblStyle w:val="TableGrid"/>
        <w:tblW w:w="0" w:type="auto"/>
        <w:tblInd w:w="0" w:type="dxa"/>
        <w:tblLook w:val="04A0" w:firstRow="1" w:lastRow="0" w:firstColumn="1" w:lastColumn="0" w:noHBand="0" w:noVBand="1"/>
      </w:tblPr>
      <w:tblGrid>
        <w:gridCol w:w="5400"/>
        <w:gridCol w:w="5400"/>
      </w:tblGrid>
      <w:tr w:rsidR="000768E8" w:rsidTr="00541CFA">
        <w:trPr>
          <w:cnfStyle w:val="100000000000" w:firstRow="1" w:lastRow="0" w:firstColumn="0" w:lastColumn="0" w:oddVBand="0" w:evenVBand="0" w:oddHBand="0" w:evenHBand="0" w:firstRowFirstColumn="0" w:firstRowLastColumn="0" w:lastRowFirstColumn="0" w:lastRowLastColumn="0"/>
        </w:trPr>
        <w:tc>
          <w:tcPr>
            <w:tcW w:w="5400" w:type="dxa"/>
          </w:tcPr>
          <w:p w:rsidR="000768E8" w:rsidRDefault="000768E8" w:rsidP="00541CFA">
            <w:r>
              <w:t>notification/credit/identity monitoring</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EB6F5C" w:rsidP="00541CFA">
            <w:r>
              <w:t>Contact:</w:t>
            </w:r>
          </w:p>
        </w:tc>
        <w:tc>
          <w:tcPr>
            <w:tcW w:w="5400" w:type="dxa"/>
          </w:tcPr>
          <w:p w:rsidR="000768E8" w:rsidRDefault="000768E8" w:rsidP="00541CFA">
            <w:r>
              <w:t>Company:</w:t>
            </w:r>
          </w:p>
        </w:tc>
      </w:tr>
      <w:tr w:rsidR="000768E8" w:rsidTr="00541CFA">
        <w:tc>
          <w:tcPr>
            <w:tcW w:w="5400" w:type="dxa"/>
          </w:tcPr>
          <w:p w:rsidR="000768E8" w:rsidRDefault="000768E8" w:rsidP="00541CFA">
            <w:r>
              <w:t>Direct Dial:</w:t>
            </w:r>
          </w:p>
        </w:tc>
        <w:tc>
          <w:tcPr>
            <w:tcW w:w="5400" w:type="dxa"/>
          </w:tcPr>
          <w:p w:rsidR="000768E8" w:rsidRDefault="000768E8" w:rsidP="00541CFA"/>
        </w:tc>
      </w:tr>
      <w:tr w:rsidR="000768E8" w:rsidTr="00541CFA">
        <w:trPr>
          <w:cnfStyle w:val="000000100000" w:firstRow="0" w:lastRow="0" w:firstColumn="0" w:lastColumn="0" w:oddVBand="0" w:evenVBand="0" w:oddHBand="1" w:evenHBand="0" w:firstRowFirstColumn="0" w:firstRowLastColumn="0" w:lastRowFirstColumn="0" w:lastRowLastColumn="0"/>
        </w:trPr>
        <w:tc>
          <w:tcPr>
            <w:tcW w:w="5400" w:type="dxa"/>
          </w:tcPr>
          <w:p w:rsidR="000768E8" w:rsidRDefault="000768E8" w:rsidP="00541CFA">
            <w:r>
              <w:t>Mobile:</w:t>
            </w:r>
          </w:p>
        </w:tc>
        <w:tc>
          <w:tcPr>
            <w:tcW w:w="5400" w:type="dxa"/>
          </w:tcPr>
          <w:p w:rsidR="000768E8" w:rsidRDefault="000768E8" w:rsidP="00541CFA"/>
        </w:tc>
      </w:tr>
      <w:tr w:rsidR="000768E8" w:rsidTr="00541CFA">
        <w:tc>
          <w:tcPr>
            <w:tcW w:w="5400" w:type="dxa"/>
          </w:tcPr>
          <w:p w:rsidR="000768E8" w:rsidRDefault="000768E8" w:rsidP="00541CFA">
            <w:r>
              <w:t>Email:</w:t>
            </w:r>
          </w:p>
        </w:tc>
        <w:tc>
          <w:tcPr>
            <w:tcW w:w="5400" w:type="dxa"/>
          </w:tcPr>
          <w:p w:rsidR="000768E8" w:rsidRDefault="000768E8" w:rsidP="00541CFA"/>
        </w:tc>
      </w:tr>
    </w:tbl>
    <w:p w:rsidR="00BF2C0B" w:rsidRDefault="00BF2C0B" w:rsidP="00ED70C0"/>
    <w:p w:rsidR="00BF2C0B" w:rsidRDefault="00BF2C0B" w:rsidP="00ED70C0"/>
    <w:p w:rsidR="000768E8" w:rsidRDefault="000768E8" w:rsidP="00ED70C0"/>
    <w:p w:rsidR="000768E8" w:rsidRDefault="000768E8" w:rsidP="00ED70C0"/>
    <w:p w:rsidR="00EB6F5C" w:rsidRPr="00D47B73" w:rsidRDefault="00EB6F5C" w:rsidP="00EB6F5C">
      <w:pPr>
        <w:pStyle w:val="Heading2SectionTitle"/>
      </w:pPr>
      <w:r>
        <w:lastRenderedPageBreak/>
        <w:t xml:space="preserve">Appendix B – Incident checklist </w:t>
      </w:r>
    </w:p>
    <w:p w:rsidR="00541CFA" w:rsidRDefault="00541CFA" w:rsidP="00541CFA">
      <w:pPr>
        <w:pStyle w:val="Heading5"/>
      </w:pPr>
      <w:r>
        <w:br/>
        <w:t>TRIAGE / START RESPONSE</w:t>
      </w:r>
    </w:p>
    <w:p w:rsidR="00541CFA" w:rsidRDefault="00541CFA" w:rsidP="00541CFA">
      <w:pPr>
        <w:pStyle w:val="ListParagraph"/>
        <w:numPr>
          <w:ilvl w:val="0"/>
          <w:numId w:val="21"/>
        </w:numPr>
      </w:pPr>
      <w:r>
        <w:t>Validate the incident – is it real, what is known?</w:t>
      </w:r>
    </w:p>
    <w:p w:rsidR="00541CFA" w:rsidRDefault="00541CFA" w:rsidP="00541CFA">
      <w:pPr>
        <w:pStyle w:val="ListParagraph"/>
        <w:numPr>
          <w:ilvl w:val="0"/>
          <w:numId w:val="21"/>
        </w:numPr>
      </w:pPr>
      <w:r>
        <w:t>Assign an incident manager and assemble team</w:t>
      </w:r>
    </w:p>
    <w:p w:rsidR="00541CFA" w:rsidRDefault="00541CFA" w:rsidP="00541CFA">
      <w:pPr>
        <w:pStyle w:val="ListParagraph"/>
        <w:numPr>
          <w:ilvl w:val="0"/>
          <w:numId w:val="21"/>
        </w:numPr>
      </w:pPr>
      <w:r>
        <w:t>Inform your insurer and engage third parties as required</w:t>
      </w:r>
    </w:p>
    <w:p w:rsidR="00541CFA" w:rsidRDefault="00541CFA" w:rsidP="00541CFA">
      <w:pPr>
        <w:pStyle w:val="ListParagraph"/>
        <w:numPr>
          <w:ilvl w:val="0"/>
          <w:numId w:val="21"/>
        </w:numPr>
      </w:pPr>
      <w:r>
        <w:t>Start incident record – document facts, key decisions etc.</w:t>
      </w:r>
    </w:p>
    <w:p w:rsidR="00541CFA" w:rsidRDefault="00541CFA" w:rsidP="00541CFA">
      <w:pPr>
        <w:pStyle w:val="Heading5"/>
      </w:pPr>
      <w:r>
        <w:t>CONTAIN / MITIGATE</w:t>
      </w:r>
    </w:p>
    <w:p w:rsidR="00541CFA" w:rsidRDefault="00541CFA" w:rsidP="00541CFA">
      <w:pPr>
        <w:pStyle w:val="ListParagraph"/>
        <w:numPr>
          <w:ilvl w:val="0"/>
          <w:numId w:val="22"/>
        </w:numPr>
      </w:pPr>
      <w:r>
        <w:t>Take action to preserve evidence if required (e.g. isolate machine but do not turn it off or start taking action on the system; alternatively this may just be making sure certain logs are not overflowing/overwriting etc.)</w:t>
      </w:r>
    </w:p>
    <w:p w:rsidR="00541CFA" w:rsidRDefault="00541CFA" w:rsidP="00541CFA">
      <w:pPr>
        <w:pStyle w:val="ListParagraph"/>
        <w:numPr>
          <w:ilvl w:val="0"/>
          <w:numId w:val="22"/>
        </w:numPr>
      </w:pPr>
      <w:r>
        <w:t>Consider if any immediate action is possible to lower the risks/reduce impact</w:t>
      </w:r>
    </w:p>
    <w:p w:rsidR="00541CFA" w:rsidRDefault="00541CFA" w:rsidP="00541CFA">
      <w:pPr>
        <w:pStyle w:val="ListParagraph"/>
        <w:numPr>
          <w:ilvl w:val="0"/>
          <w:numId w:val="22"/>
        </w:numPr>
      </w:pPr>
      <w:r>
        <w:t>Ensure you consider the risks and benefits of these actions vs. others/doing nothing.</w:t>
      </w:r>
    </w:p>
    <w:p w:rsidR="00541CFA" w:rsidRDefault="00541CFA" w:rsidP="00541CFA">
      <w:pPr>
        <w:pStyle w:val="ListParagraph"/>
        <w:numPr>
          <w:ilvl w:val="0"/>
          <w:numId w:val="22"/>
        </w:numPr>
      </w:pPr>
      <w:r>
        <w:t>Plan and prioritize before implementing actions if many are required</w:t>
      </w:r>
    </w:p>
    <w:p w:rsidR="00541CFA" w:rsidRDefault="00541CFA" w:rsidP="00541CFA">
      <w:pPr>
        <w:pStyle w:val="ListParagraph"/>
        <w:numPr>
          <w:ilvl w:val="0"/>
          <w:numId w:val="22"/>
        </w:numPr>
      </w:pPr>
      <w:r>
        <w:t>Consider additional logging/monitoring where appropriate</w:t>
      </w:r>
    </w:p>
    <w:p w:rsidR="00541CFA" w:rsidRDefault="00541CFA" w:rsidP="00541CFA">
      <w:pPr>
        <w:pStyle w:val="ListParagraph"/>
        <w:numPr>
          <w:ilvl w:val="0"/>
          <w:numId w:val="22"/>
        </w:numPr>
      </w:pPr>
      <w:r>
        <w:t>Document findings, actions and key decisions, and report upwards as required.</w:t>
      </w:r>
    </w:p>
    <w:p w:rsidR="00541CFA" w:rsidRDefault="00541CFA" w:rsidP="00541CFA">
      <w:pPr>
        <w:pStyle w:val="Heading5"/>
      </w:pPr>
      <w:r>
        <w:t>INVESTIGATE</w:t>
      </w:r>
    </w:p>
    <w:p w:rsidR="00541CFA" w:rsidRDefault="00541CFA" w:rsidP="00541CFA">
      <w:pPr>
        <w:pStyle w:val="ListParagraph"/>
        <w:numPr>
          <w:ilvl w:val="0"/>
          <w:numId w:val="23"/>
        </w:numPr>
      </w:pPr>
      <w:r>
        <w:t>Plan and prioritize tasks</w:t>
      </w:r>
    </w:p>
    <w:p w:rsidR="00541CFA" w:rsidRDefault="00541CFA" w:rsidP="00541CFA">
      <w:pPr>
        <w:pStyle w:val="ListParagraph"/>
        <w:numPr>
          <w:ilvl w:val="0"/>
          <w:numId w:val="23"/>
        </w:numPr>
      </w:pPr>
      <w:r>
        <w:t>Assign tasks to relevant people/teams and track progress</w:t>
      </w:r>
    </w:p>
    <w:p w:rsidR="00541CFA" w:rsidRDefault="00541CFA" w:rsidP="00541CFA">
      <w:pPr>
        <w:pStyle w:val="ListParagraph"/>
        <w:numPr>
          <w:ilvl w:val="0"/>
          <w:numId w:val="23"/>
        </w:numPr>
      </w:pPr>
      <w:r>
        <w:t>Regularly review findings and determine</w:t>
      </w:r>
    </w:p>
    <w:p w:rsidR="00541CFA" w:rsidRDefault="00541CFA" w:rsidP="00541CFA">
      <w:pPr>
        <w:pStyle w:val="BulletLevel2"/>
        <w:numPr>
          <w:ilvl w:val="1"/>
          <w:numId w:val="23"/>
        </w:numPr>
      </w:pPr>
      <w:r>
        <w:t>New (or changes to existing) tasks</w:t>
      </w:r>
    </w:p>
    <w:p w:rsidR="00541CFA" w:rsidRDefault="00541CFA" w:rsidP="00541CFA">
      <w:pPr>
        <w:pStyle w:val="BulletLevel2"/>
        <w:numPr>
          <w:ilvl w:val="1"/>
          <w:numId w:val="23"/>
        </w:numPr>
      </w:pPr>
      <w:r>
        <w:t>Further mitigation/containment actions and/or steps for remediation plan</w:t>
      </w:r>
    </w:p>
    <w:p w:rsidR="00541CFA" w:rsidRDefault="00541CFA" w:rsidP="00541CFA">
      <w:pPr>
        <w:pStyle w:val="ListParagraph"/>
        <w:numPr>
          <w:ilvl w:val="0"/>
          <w:numId w:val="23"/>
        </w:numPr>
      </w:pPr>
      <w:r>
        <w:t>Document findings, actions and key decisions, and report to others as required</w:t>
      </w:r>
    </w:p>
    <w:p w:rsidR="00541CFA" w:rsidRDefault="00541CFA" w:rsidP="00541CFA">
      <w:pPr>
        <w:pStyle w:val="Heading5"/>
      </w:pPr>
      <w:r>
        <w:t>REMEDIATE</w:t>
      </w:r>
    </w:p>
    <w:p w:rsidR="00541CFA" w:rsidRDefault="00541CFA" w:rsidP="00541CFA">
      <w:pPr>
        <w:pStyle w:val="ListParagraph"/>
        <w:numPr>
          <w:ilvl w:val="0"/>
          <w:numId w:val="24"/>
        </w:numPr>
      </w:pPr>
      <w:r>
        <w:t>Plan remediation actions if required e.g. if timings are important</w:t>
      </w:r>
    </w:p>
    <w:p w:rsidR="00541CFA" w:rsidRDefault="00541CFA" w:rsidP="00541CFA">
      <w:pPr>
        <w:pStyle w:val="ListParagraph"/>
        <w:numPr>
          <w:ilvl w:val="0"/>
          <w:numId w:val="24"/>
        </w:numPr>
      </w:pPr>
      <w:r>
        <w:t>Ensure monitoring is in place if required while implementing actions</w:t>
      </w:r>
    </w:p>
    <w:p w:rsidR="00541CFA" w:rsidRDefault="00541CFA" w:rsidP="00541CFA">
      <w:pPr>
        <w:pStyle w:val="ListParagraph"/>
        <w:numPr>
          <w:ilvl w:val="0"/>
          <w:numId w:val="24"/>
        </w:numPr>
      </w:pPr>
      <w:r>
        <w:t>Implement remediation actions</w:t>
      </w:r>
    </w:p>
    <w:p w:rsidR="00541CFA" w:rsidRDefault="00541CFA" w:rsidP="00541CFA">
      <w:pPr>
        <w:pStyle w:val="ListParagraph"/>
        <w:numPr>
          <w:ilvl w:val="0"/>
          <w:numId w:val="24"/>
        </w:numPr>
      </w:pPr>
      <w:r>
        <w:t>Ongoing monitoring for a period if required to confirm incident is fully remediated</w:t>
      </w:r>
    </w:p>
    <w:p w:rsidR="00541CFA" w:rsidRDefault="006C2452" w:rsidP="00541CFA">
      <w:pPr>
        <w:pStyle w:val="ListParagraph"/>
        <w:numPr>
          <w:ilvl w:val="0"/>
          <w:numId w:val="24"/>
        </w:numPr>
      </w:pPr>
      <w:r>
        <w:t>Document findings, actions and key decisions, and report to others as required.</w:t>
      </w:r>
    </w:p>
    <w:p w:rsidR="006C2452" w:rsidRDefault="006C2452" w:rsidP="006C2452">
      <w:pPr>
        <w:pStyle w:val="Heading5"/>
      </w:pPr>
      <w:r>
        <w:t>RECOVER</w:t>
      </w:r>
    </w:p>
    <w:p w:rsidR="006C2452" w:rsidRDefault="006C2452" w:rsidP="006C2452">
      <w:pPr>
        <w:pStyle w:val="ListParagraph"/>
        <w:numPr>
          <w:ilvl w:val="0"/>
          <w:numId w:val="25"/>
        </w:numPr>
      </w:pPr>
      <w:r>
        <w:t>Continue with any non-critical investigation actions (e.g. historical activity) if required</w:t>
      </w:r>
    </w:p>
    <w:p w:rsidR="006C2452" w:rsidRDefault="006C2452" w:rsidP="006C2452">
      <w:pPr>
        <w:pStyle w:val="ListParagraph"/>
        <w:numPr>
          <w:ilvl w:val="0"/>
          <w:numId w:val="25"/>
        </w:numPr>
      </w:pPr>
      <w:r>
        <w:t>Restore/recover data or any other action required to return to, “BAU”</w:t>
      </w:r>
    </w:p>
    <w:p w:rsidR="006C2452" w:rsidRDefault="006C2452" w:rsidP="006C2452">
      <w:pPr>
        <w:pStyle w:val="ListParagraph"/>
        <w:numPr>
          <w:ilvl w:val="0"/>
          <w:numId w:val="25"/>
        </w:numPr>
      </w:pPr>
      <w:r>
        <w:t>Document final status and report to others as required</w:t>
      </w:r>
    </w:p>
    <w:p w:rsidR="006C2452" w:rsidRDefault="006C2452" w:rsidP="006C2452">
      <w:pPr>
        <w:pStyle w:val="ListParagraph"/>
        <w:numPr>
          <w:ilvl w:val="0"/>
          <w:numId w:val="25"/>
        </w:numPr>
      </w:pPr>
      <w:r>
        <w:t>Ensure all external reporting is complete where required (e.g. customers, regulators).</w:t>
      </w:r>
    </w:p>
    <w:p w:rsidR="006C2452" w:rsidRDefault="006C2452" w:rsidP="006C2452">
      <w:pPr>
        <w:pStyle w:val="Heading5"/>
      </w:pPr>
      <w:r>
        <w:lastRenderedPageBreak/>
        <w:t>LESSONS LEARNED</w:t>
      </w:r>
    </w:p>
    <w:p w:rsidR="006C2452" w:rsidRDefault="006C2452" w:rsidP="006C2452">
      <w:pPr>
        <w:pStyle w:val="ListParagraph"/>
        <w:numPr>
          <w:ilvl w:val="0"/>
          <w:numId w:val="26"/>
        </w:numPr>
      </w:pPr>
      <w:r>
        <w:t>Invite all relevant parties to review (may require separate sessions)</w:t>
      </w:r>
    </w:p>
    <w:p w:rsidR="006634D6" w:rsidRDefault="006C2452" w:rsidP="006634D6">
      <w:pPr>
        <w:pStyle w:val="ListParagraph"/>
        <w:numPr>
          <w:ilvl w:val="0"/>
          <w:numId w:val="26"/>
        </w:numPr>
      </w:pPr>
      <w:r>
        <w:t xml:space="preserve">Review </w:t>
      </w:r>
    </w:p>
    <w:p w:rsidR="006634D6" w:rsidRDefault="006634D6" w:rsidP="006634D6">
      <w:pPr>
        <w:pStyle w:val="ListParagraph"/>
        <w:numPr>
          <w:ilvl w:val="1"/>
          <w:numId w:val="26"/>
        </w:numPr>
      </w:pPr>
      <w:r>
        <w:t>How the response went and possible improvements</w:t>
      </w:r>
    </w:p>
    <w:p w:rsidR="006634D6" w:rsidRDefault="006634D6" w:rsidP="006634D6">
      <w:pPr>
        <w:pStyle w:val="ListParagraph"/>
        <w:numPr>
          <w:ilvl w:val="1"/>
          <w:numId w:val="26"/>
        </w:numPr>
      </w:pPr>
      <w:r>
        <w:t>The incident and determine security improvements which may be required</w:t>
      </w:r>
    </w:p>
    <w:p w:rsidR="006634D6" w:rsidRDefault="006634D6" w:rsidP="006634D6">
      <w:pPr>
        <w:pStyle w:val="ListParagraph"/>
        <w:numPr>
          <w:ilvl w:val="0"/>
          <w:numId w:val="26"/>
        </w:numPr>
      </w:pPr>
      <w:r>
        <w:t>Document review and actions. Assign actions to relevant people/teams.</w:t>
      </w:r>
    </w:p>
    <w:p w:rsidR="006634D6" w:rsidRDefault="006634D6" w:rsidP="006634D6"/>
    <w:p w:rsidR="006634D6" w:rsidRPr="00D47B73" w:rsidRDefault="006634D6" w:rsidP="006634D6">
      <w:pPr>
        <w:pStyle w:val="Heading2SectionTitle"/>
      </w:pPr>
      <w:r>
        <w:t>Appendix C – Forms</w:t>
      </w:r>
      <w:bookmarkEnd w:id="3"/>
      <w:r>
        <w:t xml:space="preserve"> </w:t>
      </w:r>
    </w:p>
    <w:p w:rsidR="006634D6" w:rsidRDefault="006634D6" w:rsidP="006634D6">
      <w:pPr>
        <w:pStyle w:val="Heading5"/>
      </w:pPr>
      <w:r>
        <w:t>INCIDENT RECORD</w:t>
      </w:r>
    </w:p>
    <w:p w:rsidR="006634D6" w:rsidRDefault="006634D6" w:rsidP="006634D6">
      <w:r>
        <w:t>This form is a simple template for recording key incident information – it can be used as the initial incident notification/record and used for updates or handovers.</w:t>
      </w:r>
    </w:p>
    <w:p w:rsidR="006634D6" w:rsidRPr="006634D6" w:rsidRDefault="006634D6" w:rsidP="006634D6">
      <w:pPr>
        <w:rPr>
          <w:b/>
        </w:rPr>
      </w:pPr>
      <w:r w:rsidRPr="006634D6">
        <w:rPr>
          <w:b/>
        </w:rPr>
        <w:t>For large and complicated incidents it may also be worth mapping out the attack in a diagram and/or creating a timeline of events to understand all aspects of it and ensure nothing is missed.</w:t>
      </w:r>
    </w:p>
    <w:tbl>
      <w:tblPr>
        <w:tblStyle w:val="TableGrid"/>
        <w:tblW w:w="0" w:type="auto"/>
        <w:tblInd w:w="0" w:type="dxa"/>
        <w:tblLook w:val="04A0" w:firstRow="1" w:lastRow="0" w:firstColumn="1" w:lastColumn="0" w:noHBand="0" w:noVBand="1"/>
      </w:tblPr>
      <w:tblGrid>
        <w:gridCol w:w="5400"/>
        <w:gridCol w:w="5400"/>
      </w:tblGrid>
      <w:tr w:rsidR="00DD6078" w:rsidTr="00CB7A09">
        <w:trPr>
          <w:cnfStyle w:val="100000000000" w:firstRow="1" w:lastRow="0" w:firstColumn="0" w:lastColumn="0" w:oddVBand="0" w:evenVBand="0" w:oddHBand="0" w:evenHBand="0" w:firstRowFirstColumn="0" w:firstRowLastColumn="0" w:lastRowFirstColumn="0" w:lastRowLastColumn="0"/>
        </w:trPr>
        <w:tc>
          <w:tcPr>
            <w:tcW w:w="5400" w:type="dxa"/>
          </w:tcPr>
          <w:p w:rsidR="00DD6078" w:rsidRDefault="00DD6078" w:rsidP="00CB7A09">
            <w:r>
              <w:t>Incident record</w:t>
            </w:r>
          </w:p>
        </w:tc>
        <w:tc>
          <w:tcPr>
            <w:tcW w:w="5400" w:type="dxa"/>
          </w:tcPr>
          <w:p w:rsidR="00DD6078" w:rsidRDefault="00DD6078" w:rsidP="00CB7A09"/>
        </w:tc>
      </w:tr>
      <w:tr w:rsidR="00DD6078" w:rsidTr="00CB7A09">
        <w:trPr>
          <w:cnfStyle w:val="000000100000" w:firstRow="0" w:lastRow="0" w:firstColumn="0" w:lastColumn="0" w:oddVBand="0" w:evenVBand="0" w:oddHBand="1" w:evenHBand="0" w:firstRowFirstColumn="0" w:firstRowLastColumn="0" w:lastRowFirstColumn="0" w:lastRowLastColumn="0"/>
        </w:trPr>
        <w:tc>
          <w:tcPr>
            <w:tcW w:w="5400" w:type="dxa"/>
          </w:tcPr>
          <w:p w:rsidR="00DD6078" w:rsidRDefault="00DD6078" w:rsidP="00CB7A09">
            <w:r>
              <w:t>Incident Ref/title:</w:t>
            </w:r>
          </w:p>
        </w:tc>
        <w:tc>
          <w:tcPr>
            <w:tcW w:w="5400" w:type="dxa"/>
          </w:tcPr>
          <w:p w:rsidR="00DD6078" w:rsidRDefault="00DD6078" w:rsidP="00CB7A09">
            <w:r>
              <w:t>Start date:</w:t>
            </w:r>
          </w:p>
        </w:tc>
      </w:tr>
      <w:tr w:rsidR="00DD6078" w:rsidTr="00CB7A09">
        <w:tc>
          <w:tcPr>
            <w:tcW w:w="5400" w:type="dxa"/>
          </w:tcPr>
          <w:p w:rsidR="00DD6078" w:rsidRDefault="00DD6078" w:rsidP="00CB7A09">
            <w:r>
              <w:t>Update date:</w:t>
            </w:r>
          </w:p>
        </w:tc>
        <w:tc>
          <w:tcPr>
            <w:tcW w:w="5400" w:type="dxa"/>
          </w:tcPr>
          <w:p w:rsidR="00DD6078" w:rsidRDefault="00DD6078" w:rsidP="00CB7A09">
            <w:r>
              <w:t>Author:</w:t>
            </w:r>
          </w:p>
        </w:tc>
      </w:tr>
      <w:tr w:rsidR="00DD6078" w:rsidTr="00CB7A09">
        <w:trPr>
          <w:cnfStyle w:val="000000100000" w:firstRow="0" w:lastRow="0" w:firstColumn="0" w:lastColumn="0" w:oddVBand="0" w:evenVBand="0" w:oddHBand="1" w:evenHBand="0" w:firstRowFirstColumn="0" w:firstRowLastColumn="0" w:lastRowFirstColumn="0" w:lastRowLastColumn="0"/>
        </w:trPr>
        <w:tc>
          <w:tcPr>
            <w:tcW w:w="5400" w:type="dxa"/>
          </w:tcPr>
          <w:p w:rsidR="00DD6078" w:rsidRDefault="00DD6078" w:rsidP="00CB7A09">
            <w:r>
              <w:t>Incident still live? Yes/No</w:t>
            </w:r>
          </w:p>
        </w:tc>
        <w:tc>
          <w:tcPr>
            <w:tcW w:w="5400" w:type="dxa"/>
          </w:tcPr>
          <w:p w:rsidR="00DD6078" w:rsidRDefault="00DD6078" w:rsidP="00CB7A09"/>
        </w:tc>
      </w:tr>
      <w:tr w:rsidR="00DD6078" w:rsidTr="00CB7A09">
        <w:tc>
          <w:tcPr>
            <w:tcW w:w="10800" w:type="dxa"/>
            <w:gridSpan w:val="2"/>
          </w:tcPr>
          <w:p w:rsidR="00DD6078" w:rsidRDefault="00DD6078" w:rsidP="00CB7A09">
            <w:r>
              <w:t>Incident summary:</w:t>
            </w:r>
          </w:p>
        </w:tc>
      </w:tr>
    </w:tbl>
    <w:p w:rsidR="006634D6" w:rsidRDefault="00DD6078" w:rsidP="006634D6">
      <w:r>
        <w:br/>
        <w:t>Affected systems/users (refer to separate spreadsheet/file if needed)</w:t>
      </w:r>
    </w:p>
    <w:tbl>
      <w:tblPr>
        <w:tblStyle w:val="TableGrid"/>
        <w:tblW w:w="0" w:type="auto"/>
        <w:tblInd w:w="0" w:type="dxa"/>
        <w:tblLook w:val="04A0" w:firstRow="1" w:lastRow="0" w:firstColumn="1" w:lastColumn="0" w:noHBand="0" w:noVBand="1"/>
      </w:tblPr>
      <w:tblGrid>
        <w:gridCol w:w="2667"/>
        <w:gridCol w:w="2668"/>
        <w:gridCol w:w="2672"/>
        <w:gridCol w:w="2793"/>
      </w:tblGrid>
      <w:tr w:rsidR="00DD6078" w:rsidTr="00DD6078">
        <w:trPr>
          <w:cnfStyle w:val="100000000000" w:firstRow="1" w:lastRow="0" w:firstColumn="0" w:lastColumn="0" w:oddVBand="0" w:evenVBand="0" w:oddHBand="0" w:evenHBand="0" w:firstRowFirstColumn="0" w:firstRowLastColumn="0" w:lastRowFirstColumn="0" w:lastRowLastColumn="0"/>
        </w:trPr>
        <w:tc>
          <w:tcPr>
            <w:tcW w:w="2700" w:type="dxa"/>
          </w:tcPr>
          <w:p w:rsidR="00DD6078" w:rsidRDefault="00DD6078" w:rsidP="006634D6">
            <w:r>
              <w:t>machine name</w:t>
            </w:r>
          </w:p>
        </w:tc>
        <w:tc>
          <w:tcPr>
            <w:tcW w:w="2700" w:type="dxa"/>
          </w:tcPr>
          <w:p w:rsidR="00DD6078" w:rsidRDefault="00DD6078" w:rsidP="006634D6">
            <w:r>
              <w:t>ip address</w:t>
            </w:r>
          </w:p>
        </w:tc>
        <w:tc>
          <w:tcPr>
            <w:tcW w:w="2700" w:type="dxa"/>
          </w:tcPr>
          <w:p w:rsidR="00DD6078" w:rsidRDefault="00DD6078" w:rsidP="006634D6">
            <w:r>
              <w:t>username</w:t>
            </w:r>
          </w:p>
        </w:tc>
        <w:tc>
          <w:tcPr>
            <w:tcW w:w="2700" w:type="dxa"/>
          </w:tcPr>
          <w:p w:rsidR="00DD6078" w:rsidRDefault="00DD6078" w:rsidP="006634D6">
            <w:r>
              <w:t>purpose/function/role</w:t>
            </w:r>
          </w:p>
        </w:tc>
      </w:tr>
      <w:tr w:rsidR="00DD6078" w:rsidTr="00DD6078">
        <w:trPr>
          <w:cnfStyle w:val="000000100000" w:firstRow="0" w:lastRow="0" w:firstColumn="0" w:lastColumn="0" w:oddVBand="0" w:evenVBand="0" w:oddHBand="1" w:evenHBand="0" w:firstRowFirstColumn="0" w:firstRowLastColumn="0" w:lastRowFirstColumn="0" w:lastRowLastColumn="0"/>
        </w:trPr>
        <w:tc>
          <w:tcPr>
            <w:tcW w:w="2700" w:type="dxa"/>
          </w:tcPr>
          <w:p w:rsidR="00DD6078" w:rsidRDefault="00DD6078" w:rsidP="00793CD0">
            <w:pPr>
              <w:ind w:left="0"/>
            </w:pPr>
          </w:p>
        </w:tc>
        <w:tc>
          <w:tcPr>
            <w:tcW w:w="2700" w:type="dxa"/>
          </w:tcPr>
          <w:p w:rsidR="00DD6078" w:rsidRDefault="00DD6078" w:rsidP="006634D6"/>
        </w:tc>
        <w:tc>
          <w:tcPr>
            <w:tcW w:w="2700" w:type="dxa"/>
          </w:tcPr>
          <w:p w:rsidR="00DD6078" w:rsidRDefault="00DD6078" w:rsidP="006634D6"/>
        </w:tc>
        <w:tc>
          <w:tcPr>
            <w:tcW w:w="2700" w:type="dxa"/>
          </w:tcPr>
          <w:p w:rsidR="00DD6078" w:rsidRDefault="00DD6078" w:rsidP="006634D6"/>
        </w:tc>
      </w:tr>
      <w:tr w:rsidR="00DD6078" w:rsidTr="00DD6078">
        <w:tc>
          <w:tcPr>
            <w:tcW w:w="2700" w:type="dxa"/>
          </w:tcPr>
          <w:p w:rsidR="00DD6078" w:rsidRDefault="00DD6078" w:rsidP="00793CD0">
            <w:pPr>
              <w:ind w:left="0"/>
            </w:pPr>
          </w:p>
        </w:tc>
        <w:tc>
          <w:tcPr>
            <w:tcW w:w="2700" w:type="dxa"/>
          </w:tcPr>
          <w:p w:rsidR="00DD6078" w:rsidRDefault="00DD6078" w:rsidP="00793CD0">
            <w:pPr>
              <w:ind w:left="0"/>
            </w:pPr>
          </w:p>
        </w:tc>
        <w:tc>
          <w:tcPr>
            <w:tcW w:w="2700" w:type="dxa"/>
          </w:tcPr>
          <w:p w:rsidR="00DD6078" w:rsidRDefault="00DD6078" w:rsidP="006634D6"/>
        </w:tc>
        <w:tc>
          <w:tcPr>
            <w:tcW w:w="2700" w:type="dxa"/>
          </w:tcPr>
          <w:p w:rsidR="00DD6078" w:rsidRDefault="00DD6078" w:rsidP="006634D6"/>
        </w:tc>
      </w:tr>
    </w:tbl>
    <w:p w:rsidR="00DD6078" w:rsidRPr="00793CD0" w:rsidRDefault="00793CD0" w:rsidP="006634D6">
      <w:pPr>
        <w:rPr>
          <w:b/>
        </w:rPr>
      </w:pPr>
      <w:r w:rsidRPr="00793CD0">
        <w:rPr>
          <w:b/>
        </w:rPr>
        <w:t>Known indicators of compromise/signatures (refer to separate spreadsheet/file if needed)</w:t>
      </w:r>
    </w:p>
    <w:tbl>
      <w:tblPr>
        <w:tblStyle w:val="TableGrid"/>
        <w:tblW w:w="0" w:type="auto"/>
        <w:tblInd w:w="0" w:type="dxa"/>
        <w:tblLook w:val="04A0" w:firstRow="1" w:lastRow="0" w:firstColumn="1" w:lastColumn="0" w:noHBand="0" w:noVBand="1"/>
      </w:tblPr>
      <w:tblGrid>
        <w:gridCol w:w="3600"/>
        <w:gridCol w:w="3600"/>
        <w:gridCol w:w="3600"/>
      </w:tblGrid>
      <w:tr w:rsidR="00793CD0" w:rsidTr="00793CD0">
        <w:trPr>
          <w:cnfStyle w:val="100000000000" w:firstRow="1" w:lastRow="0" w:firstColumn="0" w:lastColumn="0" w:oddVBand="0" w:evenVBand="0" w:oddHBand="0" w:evenHBand="0" w:firstRowFirstColumn="0" w:firstRowLastColumn="0" w:lastRowFirstColumn="0" w:lastRowLastColumn="0"/>
        </w:trPr>
        <w:tc>
          <w:tcPr>
            <w:tcW w:w="3600" w:type="dxa"/>
          </w:tcPr>
          <w:p w:rsidR="00793CD0" w:rsidRDefault="00793CD0" w:rsidP="006634D6">
            <w:r>
              <w:t>typ</w:t>
            </w:r>
            <w:r w:rsidR="005214D6">
              <w:t>E</w:t>
            </w:r>
          </w:p>
        </w:tc>
        <w:tc>
          <w:tcPr>
            <w:tcW w:w="3600" w:type="dxa"/>
          </w:tcPr>
          <w:p w:rsidR="00793CD0" w:rsidRDefault="00793CD0" w:rsidP="006634D6">
            <w:r>
              <w:t>name</w:t>
            </w:r>
          </w:p>
        </w:tc>
        <w:tc>
          <w:tcPr>
            <w:tcW w:w="3600" w:type="dxa"/>
          </w:tcPr>
          <w:p w:rsidR="00793CD0" w:rsidRDefault="00793CD0" w:rsidP="006634D6">
            <w:r>
              <w:t>notes</w:t>
            </w:r>
          </w:p>
        </w:tc>
      </w:tr>
      <w:tr w:rsidR="00793CD0" w:rsidTr="00793CD0">
        <w:trPr>
          <w:cnfStyle w:val="000000100000" w:firstRow="0" w:lastRow="0" w:firstColumn="0" w:lastColumn="0" w:oddVBand="0" w:evenVBand="0" w:oddHBand="1" w:evenHBand="0" w:firstRowFirstColumn="0" w:firstRowLastColumn="0" w:lastRowFirstColumn="0" w:lastRowLastColumn="0"/>
        </w:trPr>
        <w:tc>
          <w:tcPr>
            <w:tcW w:w="3600" w:type="dxa"/>
          </w:tcPr>
          <w:p w:rsidR="00793CD0" w:rsidRDefault="00793CD0" w:rsidP="006634D6"/>
        </w:tc>
        <w:tc>
          <w:tcPr>
            <w:tcW w:w="3600" w:type="dxa"/>
          </w:tcPr>
          <w:p w:rsidR="00793CD0" w:rsidRDefault="00793CD0" w:rsidP="006634D6"/>
        </w:tc>
        <w:tc>
          <w:tcPr>
            <w:tcW w:w="3600" w:type="dxa"/>
          </w:tcPr>
          <w:p w:rsidR="00793CD0" w:rsidRDefault="00793CD0" w:rsidP="006634D6"/>
        </w:tc>
      </w:tr>
      <w:tr w:rsidR="00793CD0" w:rsidTr="00793CD0">
        <w:tc>
          <w:tcPr>
            <w:tcW w:w="3600" w:type="dxa"/>
          </w:tcPr>
          <w:p w:rsidR="00793CD0" w:rsidRDefault="00793CD0" w:rsidP="006634D6"/>
        </w:tc>
        <w:tc>
          <w:tcPr>
            <w:tcW w:w="3600" w:type="dxa"/>
          </w:tcPr>
          <w:p w:rsidR="00793CD0" w:rsidRDefault="00793CD0" w:rsidP="006634D6"/>
        </w:tc>
        <w:tc>
          <w:tcPr>
            <w:tcW w:w="3600" w:type="dxa"/>
          </w:tcPr>
          <w:p w:rsidR="00793CD0" w:rsidRDefault="00793CD0" w:rsidP="006634D6"/>
        </w:tc>
      </w:tr>
    </w:tbl>
    <w:p w:rsidR="00793CD0" w:rsidRPr="006634D6" w:rsidRDefault="00793CD0" w:rsidP="006634D6">
      <w:r>
        <w:br/>
      </w:r>
    </w:p>
    <w:tbl>
      <w:tblPr>
        <w:tblStyle w:val="TableGrid"/>
        <w:tblW w:w="0" w:type="auto"/>
        <w:tblInd w:w="0" w:type="dxa"/>
        <w:tblLook w:val="04A0" w:firstRow="1" w:lastRow="0" w:firstColumn="1" w:lastColumn="0" w:noHBand="0" w:noVBand="1"/>
      </w:tblPr>
      <w:tblGrid>
        <w:gridCol w:w="10800"/>
      </w:tblGrid>
      <w:tr w:rsidR="00793CD0" w:rsidTr="00793CD0">
        <w:trPr>
          <w:cnfStyle w:val="100000000000" w:firstRow="1" w:lastRow="0" w:firstColumn="0" w:lastColumn="0" w:oddVBand="0" w:evenVBand="0" w:oddHBand="0" w:evenHBand="0" w:firstRowFirstColumn="0" w:firstRowLastColumn="0" w:lastRowFirstColumn="0" w:lastRowLastColumn="0"/>
        </w:trPr>
        <w:tc>
          <w:tcPr>
            <w:tcW w:w="10800" w:type="dxa"/>
          </w:tcPr>
          <w:p w:rsidR="00793CD0" w:rsidRDefault="00793CD0" w:rsidP="006634D6">
            <w:r>
              <w:t>current status</w:t>
            </w:r>
          </w:p>
        </w:tc>
      </w:tr>
      <w:tr w:rsidR="00793CD0" w:rsidTr="00793CD0">
        <w:trPr>
          <w:cnfStyle w:val="000000100000" w:firstRow="0" w:lastRow="0" w:firstColumn="0" w:lastColumn="0" w:oddVBand="0" w:evenVBand="0" w:oddHBand="1" w:evenHBand="0" w:firstRowFirstColumn="0" w:firstRowLastColumn="0" w:lastRowFirstColumn="0" w:lastRowLastColumn="0"/>
        </w:trPr>
        <w:tc>
          <w:tcPr>
            <w:tcW w:w="10800" w:type="dxa"/>
          </w:tcPr>
          <w:p w:rsidR="00793CD0" w:rsidRDefault="00793CD0" w:rsidP="006634D6">
            <w:r>
              <w:t>(What actions have been taken; what is in progress; what is known)</w:t>
            </w:r>
            <w:r>
              <w:br/>
            </w:r>
          </w:p>
        </w:tc>
      </w:tr>
    </w:tbl>
    <w:p w:rsidR="00793CD0" w:rsidRPr="006634D6" w:rsidRDefault="00793CD0" w:rsidP="006634D6">
      <w:r>
        <w:lastRenderedPageBreak/>
        <w:br/>
      </w:r>
    </w:p>
    <w:tbl>
      <w:tblPr>
        <w:tblStyle w:val="TableGrid"/>
        <w:tblW w:w="0" w:type="auto"/>
        <w:tblInd w:w="0" w:type="dxa"/>
        <w:tblLook w:val="04A0" w:firstRow="1" w:lastRow="0" w:firstColumn="1" w:lastColumn="0" w:noHBand="0" w:noVBand="1"/>
      </w:tblPr>
      <w:tblGrid>
        <w:gridCol w:w="10800"/>
      </w:tblGrid>
      <w:tr w:rsidR="00793CD0" w:rsidTr="00793CD0">
        <w:trPr>
          <w:cnfStyle w:val="100000000000" w:firstRow="1" w:lastRow="0" w:firstColumn="0" w:lastColumn="0" w:oddVBand="0" w:evenVBand="0" w:oddHBand="0" w:evenHBand="0" w:firstRowFirstColumn="0" w:firstRowLastColumn="0" w:lastRowFirstColumn="0" w:lastRowLastColumn="0"/>
        </w:trPr>
        <w:tc>
          <w:tcPr>
            <w:tcW w:w="10800" w:type="dxa"/>
          </w:tcPr>
          <w:p w:rsidR="00793CD0" w:rsidRDefault="00793CD0" w:rsidP="006634D6">
            <w:r>
              <w:t>next steps (any urgent actions/questions)</w:t>
            </w:r>
          </w:p>
        </w:tc>
      </w:tr>
      <w:tr w:rsidR="00793CD0" w:rsidTr="00793CD0">
        <w:trPr>
          <w:cnfStyle w:val="000000100000" w:firstRow="0" w:lastRow="0" w:firstColumn="0" w:lastColumn="0" w:oddVBand="0" w:evenVBand="0" w:oddHBand="1" w:evenHBand="0" w:firstRowFirstColumn="0" w:firstRowLastColumn="0" w:lastRowFirstColumn="0" w:lastRowLastColumn="0"/>
        </w:trPr>
        <w:tc>
          <w:tcPr>
            <w:tcW w:w="10800" w:type="dxa"/>
          </w:tcPr>
          <w:p w:rsidR="00793CD0" w:rsidRDefault="00793CD0" w:rsidP="006634D6">
            <w:r>
              <w:t>(Very important if being used as a handover)</w:t>
            </w:r>
            <w:r>
              <w:br/>
            </w:r>
          </w:p>
        </w:tc>
      </w:tr>
    </w:tbl>
    <w:p w:rsidR="00793CD0" w:rsidRDefault="00793CD0" w:rsidP="00793CD0">
      <w:pPr>
        <w:rPr>
          <w:b/>
        </w:rPr>
      </w:pPr>
      <w:r>
        <w:rPr>
          <w:b/>
        </w:rPr>
        <w:br/>
        <w:t>Actions (or refer to action tracker)</w:t>
      </w:r>
    </w:p>
    <w:tbl>
      <w:tblPr>
        <w:tblStyle w:val="TableGrid"/>
        <w:tblW w:w="0" w:type="auto"/>
        <w:tblInd w:w="0" w:type="dxa"/>
        <w:tblLook w:val="04A0" w:firstRow="1" w:lastRow="0" w:firstColumn="1" w:lastColumn="0" w:noHBand="0" w:noVBand="1"/>
      </w:tblPr>
      <w:tblGrid>
        <w:gridCol w:w="1980"/>
        <w:gridCol w:w="4320"/>
        <w:gridCol w:w="3060"/>
        <w:gridCol w:w="1440"/>
      </w:tblGrid>
      <w:tr w:rsidR="00793CD0" w:rsidTr="00793CD0">
        <w:trPr>
          <w:cnfStyle w:val="100000000000" w:firstRow="1" w:lastRow="0" w:firstColumn="0" w:lastColumn="0" w:oddVBand="0" w:evenVBand="0" w:oddHBand="0" w:evenHBand="0" w:firstRowFirstColumn="0" w:firstRowLastColumn="0" w:lastRowFirstColumn="0" w:lastRowLastColumn="0"/>
        </w:trPr>
        <w:tc>
          <w:tcPr>
            <w:tcW w:w="1980" w:type="dxa"/>
          </w:tcPr>
          <w:p w:rsidR="00793CD0" w:rsidRPr="00793CD0" w:rsidRDefault="00793CD0" w:rsidP="00793CD0">
            <w:r w:rsidRPr="00793CD0">
              <w:t>actions</w:t>
            </w:r>
            <w:r>
              <w:t xml:space="preserve"> REf</w:t>
            </w:r>
          </w:p>
        </w:tc>
        <w:tc>
          <w:tcPr>
            <w:tcW w:w="4320" w:type="dxa"/>
          </w:tcPr>
          <w:p w:rsidR="00793CD0" w:rsidRPr="00793CD0" w:rsidRDefault="00793CD0" w:rsidP="00793CD0">
            <w:r w:rsidRPr="00793CD0">
              <w:t>action</w:t>
            </w:r>
          </w:p>
        </w:tc>
        <w:tc>
          <w:tcPr>
            <w:tcW w:w="3060" w:type="dxa"/>
          </w:tcPr>
          <w:p w:rsidR="00793CD0" w:rsidRPr="00793CD0" w:rsidRDefault="00793CD0" w:rsidP="00793CD0">
            <w:r w:rsidRPr="00793CD0">
              <w:t>assigned to</w:t>
            </w:r>
          </w:p>
        </w:tc>
        <w:tc>
          <w:tcPr>
            <w:tcW w:w="1440" w:type="dxa"/>
          </w:tcPr>
          <w:p w:rsidR="00793CD0" w:rsidRPr="00793CD0" w:rsidRDefault="00793CD0" w:rsidP="00793CD0">
            <w:r w:rsidRPr="00793CD0">
              <w:t>due date</w:t>
            </w:r>
          </w:p>
        </w:tc>
      </w:tr>
      <w:tr w:rsidR="00793CD0" w:rsidTr="00793CD0">
        <w:trPr>
          <w:cnfStyle w:val="000000100000" w:firstRow="0" w:lastRow="0" w:firstColumn="0" w:lastColumn="0" w:oddVBand="0" w:evenVBand="0" w:oddHBand="1" w:evenHBand="0" w:firstRowFirstColumn="0" w:firstRowLastColumn="0" w:lastRowFirstColumn="0" w:lastRowLastColumn="0"/>
        </w:trPr>
        <w:tc>
          <w:tcPr>
            <w:tcW w:w="1980" w:type="dxa"/>
          </w:tcPr>
          <w:p w:rsidR="00793CD0" w:rsidRDefault="00793CD0" w:rsidP="00793CD0">
            <w:pPr>
              <w:rPr>
                <w:b/>
              </w:rPr>
            </w:pPr>
          </w:p>
        </w:tc>
        <w:tc>
          <w:tcPr>
            <w:tcW w:w="4320" w:type="dxa"/>
          </w:tcPr>
          <w:p w:rsidR="00793CD0" w:rsidRDefault="00793CD0" w:rsidP="00793CD0">
            <w:pPr>
              <w:rPr>
                <w:b/>
              </w:rPr>
            </w:pPr>
          </w:p>
        </w:tc>
        <w:tc>
          <w:tcPr>
            <w:tcW w:w="3060" w:type="dxa"/>
          </w:tcPr>
          <w:p w:rsidR="00793CD0" w:rsidRDefault="00793CD0" w:rsidP="00793CD0">
            <w:pPr>
              <w:rPr>
                <w:b/>
              </w:rPr>
            </w:pPr>
          </w:p>
        </w:tc>
        <w:tc>
          <w:tcPr>
            <w:tcW w:w="1440" w:type="dxa"/>
          </w:tcPr>
          <w:p w:rsidR="00793CD0" w:rsidRDefault="00793CD0" w:rsidP="00793CD0">
            <w:pPr>
              <w:rPr>
                <w:b/>
              </w:rPr>
            </w:pPr>
          </w:p>
        </w:tc>
      </w:tr>
      <w:tr w:rsidR="00793CD0" w:rsidTr="00793CD0">
        <w:tc>
          <w:tcPr>
            <w:tcW w:w="1980" w:type="dxa"/>
          </w:tcPr>
          <w:p w:rsidR="00793CD0" w:rsidRDefault="00793CD0" w:rsidP="00793CD0">
            <w:pPr>
              <w:rPr>
                <w:b/>
              </w:rPr>
            </w:pPr>
          </w:p>
        </w:tc>
        <w:tc>
          <w:tcPr>
            <w:tcW w:w="4320" w:type="dxa"/>
          </w:tcPr>
          <w:p w:rsidR="00793CD0" w:rsidRDefault="00793CD0" w:rsidP="00793CD0">
            <w:pPr>
              <w:rPr>
                <w:b/>
              </w:rPr>
            </w:pPr>
          </w:p>
        </w:tc>
        <w:tc>
          <w:tcPr>
            <w:tcW w:w="3060" w:type="dxa"/>
          </w:tcPr>
          <w:p w:rsidR="00793CD0" w:rsidRDefault="00793CD0" w:rsidP="00793CD0">
            <w:pPr>
              <w:rPr>
                <w:b/>
              </w:rPr>
            </w:pPr>
          </w:p>
        </w:tc>
        <w:tc>
          <w:tcPr>
            <w:tcW w:w="1440" w:type="dxa"/>
          </w:tcPr>
          <w:p w:rsidR="00793CD0" w:rsidRDefault="00793CD0" w:rsidP="00793CD0">
            <w:pPr>
              <w:rPr>
                <w:b/>
              </w:rPr>
            </w:pPr>
          </w:p>
        </w:tc>
      </w:tr>
    </w:tbl>
    <w:p w:rsidR="00793CD0" w:rsidRDefault="00793CD0" w:rsidP="00793CD0">
      <w:pPr>
        <w:pStyle w:val="Heading5"/>
      </w:pPr>
      <w:r>
        <w:br/>
        <w:t>ACTION TRACKER</w:t>
      </w:r>
    </w:p>
    <w:p w:rsidR="00793CD0" w:rsidRDefault="00793CD0" w:rsidP="00793CD0">
      <w:r>
        <w:t>This simple template can be used to track the status of various actions:</w:t>
      </w:r>
    </w:p>
    <w:tbl>
      <w:tblPr>
        <w:tblStyle w:val="TableGrid"/>
        <w:tblW w:w="0" w:type="auto"/>
        <w:tblInd w:w="0" w:type="dxa"/>
        <w:tblLook w:val="04A0" w:firstRow="1" w:lastRow="0" w:firstColumn="1" w:lastColumn="0" w:noHBand="0" w:noVBand="1"/>
      </w:tblPr>
      <w:tblGrid>
        <w:gridCol w:w="1350"/>
        <w:gridCol w:w="1350"/>
        <w:gridCol w:w="1350"/>
        <w:gridCol w:w="1350"/>
        <w:gridCol w:w="1350"/>
        <w:gridCol w:w="1350"/>
        <w:gridCol w:w="1350"/>
        <w:gridCol w:w="1350"/>
      </w:tblGrid>
      <w:tr w:rsidR="00793CD0" w:rsidTr="00793CD0">
        <w:trPr>
          <w:cnfStyle w:val="100000000000" w:firstRow="1" w:lastRow="0" w:firstColumn="0" w:lastColumn="0" w:oddVBand="0" w:evenVBand="0" w:oddHBand="0" w:evenHBand="0" w:firstRowFirstColumn="0" w:firstRowLastColumn="0" w:lastRowFirstColumn="0" w:lastRowLastColumn="0"/>
        </w:trPr>
        <w:tc>
          <w:tcPr>
            <w:tcW w:w="1350" w:type="dxa"/>
          </w:tcPr>
          <w:p w:rsidR="00793CD0" w:rsidRDefault="00793CD0" w:rsidP="00793CD0">
            <w:r>
              <w:t>ref</w:t>
            </w:r>
          </w:p>
        </w:tc>
        <w:tc>
          <w:tcPr>
            <w:tcW w:w="1350" w:type="dxa"/>
          </w:tcPr>
          <w:p w:rsidR="00793CD0" w:rsidRDefault="00793CD0" w:rsidP="00793CD0">
            <w:r>
              <w:t>date created</w:t>
            </w:r>
          </w:p>
        </w:tc>
        <w:tc>
          <w:tcPr>
            <w:tcW w:w="1350" w:type="dxa"/>
          </w:tcPr>
          <w:p w:rsidR="00793CD0" w:rsidRDefault="00793CD0" w:rsidP="00793CD0">
            <w:r>
              <w:t>action</w:t>
            </w:r>
          </w:p>
        </w:tc>
        <w:tc>
          <w:tcPr>
            <w:tcW w:w="1350" w:type="dxa"/>
          </w:tcPr>
          <w:p w:rsidR="00793CD0" w:rsidRDefault="00793CD0" w:rsidP="00793CD0">
            <w:r>
              <w:t>priority</w:t>
            </w:r>
          </w:p>
        </w:tc>
        <w:tc>
          <w:tcPr>
            <w:tcW w:w="1350" w:type="dxa"/>
          </w:tcPr>
          <w:p w:rsidR="00793CD0" w:rsidRDefault="00793CD0" w:rsidP="00793CD0">
            <w:r>
              <w:t>assignee</w:t>
            </w:r>
          </w:p>
        </w:tc>
        <w:tc>
          <w:tcPr>
            <w:tcW w:w="1350" w:type="dxa"/>
          </w:tcPr>
          <w:p w:rsidR="00793CD0" w:rsidRDefault="00793CD0" w:rsidP="00793CD0">
            <w:r>
              <w:t>due date</w:t>
            </w:r>
          </w:p>
        </w:tc>
        <w:tc>
          <w:tcPr>
            <w:tcW w:w="1350" w:type="dxa"/>
          </w:tcPr>
          <w:p w:rsidR="00793CD0" w:rsidRDefault="00793CD0" w:rsidP="00793CD0">
            <w:r>
              <w:t>status</w:t>
            </w:r>
          </w:p>
        </w:tc>
        <w:tc>
          <w:tcPr>
            <w:tcW w:w="1350" w:type="dxa"/>
          </w:tcPr>
          <w:p w:rsidR="00793CD0" w:rsidRDefault="00793CD0" w:rsidP="00793CD0">
            <w:r>
              <w:t>notes</w:t>
            </w:r>
          </w:p>
        </w:tc>
      </w:tr>
      <w:tr w:rsidR="00793CD0" w:rsidTr="00793CD0">
        <w:trPr>
          <w:cnfStyle w:val="000000100000" w:firstRow="0" w:lastRow="0" w:firstColumn="0" w:lastColumn="0" w:oddVBand="0" w:evenVBand="0" w:oddHBand="1" w:evenHBand="0" w:firstRowFirstColumn="0" w:firstRowLastColumn="0" w:lastRowFirstColumn="0" w:lastRowLastColumn="0"/>
        </w:trPr>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r>
      <w:tr w:rsidR="00793CD0" w:rsidTr="00793CD0">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r>
      <w:tr w:rsidR="00793CD0" w:rsidTr="00793CD0">
        <w:trPr>
          <w:cnfStyle w:val="000000100000" w:firstRow="0" w:lastRow="0" w:firstColumn="0" w:lastColumn="0" w:oddVBand="0" w:evenVBand="0" w:oddHBand="1" w:evenHBand="0" w:firstRowFirstColumn="0" w:firstRowLastColumn="0" w:lastRowFirstColumn="0" w:lastRowLastColumn="0"/>
        </w:trPr>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c>
          <w:tcPr>
            <w:tcW w:w="1350" w:type="dxa"/>
          </w:tcPr>
          <w:p w:rsidR="00793CD0" w:rsidRDefault="00793CD0" w:rsidP="00793CD0"/>
        </w:tc>
      </w:tr>
    </w:tbl>
    <w:p w:rsidR="00793CD0" w:rsidRDefault="00793CD0" w:rsidP="00793CD0"/>
    <w:p w:rsidR="00053F98" w:rsidRDefault="00053F98" w:rsidP="00053F98">
      <w:pPr>
        <w:pStyle w:val="Heading5"/>
      </w:pPr>
      <w:r>
        <w:t>LESSONS LEARNED</w:t>
      </w:r>
    </w:p>
    <w:p w:rsidR="00053F98" w:rsidRDefault="00053F98" w:rsidP="00053F98">
      <w:r>
        <w:t>The following template can be used to capture lessons learned following the incident response.</w:t>
      </w:r>
    </w:p>
    <w:tbl>
      <w:tblPr>
        <w:tblStyle w:val="PlainTable1"/>
        <w:tblW w:w="0" w:type="auto"/>
        <w:tblLook w:val="04A0" w:firstRow="1" w:lastRow="0" w:firstColumn="1" w:lastColumn="0" w:noHBand="0" w:noVBand="1"/>
      </w:tblPr>
      <w:tblGrid>
        <w:gridCol w:w="6294"/>
        <w:gridCol w:w="4496"/>
      </w:tblGrid>
      <w:tr w:rsidR="005120B9" w:rsidRPr="00793CD0" w:rsidTr="00CB7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rsidR="005120B9" w:rsidRPr="00793CD0" w:rsidRDefault="005120B9" w:rsidP="00CB7A09">
            <w:r>
              <w:t>INCIDENT REF/TITLE:</w:t>
            </w:r>
          </w:p>
        </w:tc>
        <w:tc>
          <w:tcPr>
            <w:tcW w:w="4500" w:type="dxa"/>
          </w:tcPr>
          <w:p w:rsidR="005120B9" w:rsidRPr="00793CD0" w:rsidRDefault="005120B9" w:rsidP="00CB7A09">
            <w:pPr>
              <w:cnfStyle w:val="100000000000" w:firstRow="1" w:lastRow="0" w:firstColumn="0" w:lastColumn="0" w:oddVBand="0" w:evenVBand="0" w:oddHBand="0" w:evenHBand="0" w:firstRowFirstColumn="0" w:firstRowLastColumn="0" w:lastRowFirstColumn="0" w:lastRowLastColumn="0"/>
            </w:pPr>
            <w:r>
              <w:t>MEETING DATE:</w:t>
            </w:r>
          </w:p>
        </w:tc>
      </w:tr>
      <w:tr w:rsidR="005120B9" w:rsidTr="00CB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rsidR="005120B9" w:rsidRPr="00CB7A09" w:rsidRDefault="005120B9" w:rsidP="00CB7A09">
            <w:r w:rsidRPr="00CB7A09">
              <w:t>INCIDENT SUMMARY:</w:t>
            </w:r>
            <w:r w:rsidRPr="00CB7A09">
              <w:br/>
            </w:r>
            <w:r w:rsidRPr="00CB7A09">
              <w:br/>
            </w:r>
          </w:p>
        </w:tc>
        <w:tc>
          <w:tcPr>
            <w:tcW w:w="4500" w:type="dxa"/>
          </w:tcPr>
          <w:p w:rsidR="005120B9" w:rsidRDefault="005120B9" w:rsidP="00CB7A09">
            <w:pPr>
              <w:cnfStyle w:val="000000100000" w:firstRow="0" w:lastRow="0" w:firstColumn="0" w:lastColumn="0" w:oddVBand="0" w:evenVBand="0" w:oddHBand="1" w:evenHBand="0" w:firstRowFirstColumn="0" w:firstRowLastColumn="0" w:lastRowFirstColumn="0" w:lastRowLastColumn="0"/>
              <w:rPr>
                <w:b/>
              </w:rPr>
            </w:pPr>
            <w:r>
              <w:rPr>
                <w:b/>
              </w:rPr>
              <w:t>ATTENDEES:</w:t>
            </w:r>
          </w:p>
        </w:tc>
      </w:tr>
    </w:tbl>
    <w:p w:rsidR="00CB7A09" w:rsidRDefault="00CB7A09" w:rsidP="00CB7A09">
      <w:pPr>
        <w:pStyle w:val="Heading5"/>
      </w:pPr>
      <w:r>
        <w:br/>
      </w:r>
      <w:r>
        <w:br/>
        <w:t>LESSONS LEARNED – INCIDENT</w:t>
      </w:r>
    </w:p>
    <w:p w:rsidR="00CB7A09" w:rsidRDefault="00CB7A09" w:rsidP="00CB7A09">
      <w:pPr>
        <w:pStyle w:val="ListParagraph"/>
        <w:numPr>
          <w:ilvl w:val="0"/>
          <w:numId w:val="27"/>
        </w:numPr>
      </w:pPr>
      <w:r>
        <w:t>How could the incident have been prevented? (Or should it have been?)</w:t>
      </w:r>
    </w:p>
    <w:p w:rsidR="00CB7A09" w:rsidRDefault="00CB7A09" w:rsidP="00CB7A09"/>
    <w:p w:rsidR="00CB7A09" w:rsidRDefault="00CB7A09" w:rsidP="00CB7A09">
      <w:pPr>
        <w:pStyle w:val="ListParagraph"/>
        <w:numPr>
          <w:ilvl w:val="0"/>
          <w:numId w:val="27"/>
        </w:numPr>
      </w:pPr>
      <w:r>
        <w:t xml:space="preserve">How could the incident have been detected earlier? </w:t>
      </w:r>
    </w:p>
    <w:p w:rsidR="00CB7A09" w:rsidRDefault="00CB7A09" w:rsidP="00CB7A09"/>
    <w:p w:rsidR="00CB7A09" w:rsidRPr="00CB7A09" w:rsidRDefault="00CB7A09" w:rsidP="00CB7A09">
      <w:pPr>
        <w:pStyle w:val="ListParagraph"/>
        <w:numPr>
          <w:ilvl w:val="0"/>
          <w:numId w:val="27"/>
        </w:numPr>
      </w:pPr>
      <w:r>
        <w:lastRenderedPageBreak/>
        <w:t xml:space="preserve">Are there security improvements that would assist with preventing or detecting this type of incident? </w:t>
      </w:r>
    </w:p>
    <w:p w:rsidR="00053F98" w:rsidRPr="00053F98" w:rsidRDefault="00053F98" w:rsidP="00053F98"/>
    <w:p w:rsidR="00CB7A09" w:rsidRDefault="00CB7A09" w:rsidP="00CB7A09">
      <w:pPr>
        <w:pStyle w:val="Heading5"/>
      </w:pPr>
      <w:r>
        <w:t>LESSONS LEARNED – INCIDENT HANDLING</w:t>
      </w:r>
      <w:r>
        <w:br/>
      </w:r>
    </w:p>
    <w:p w:rsidR="00CB7A09" w:rsidRDefault="00CB7A09" w:rsidP="00CB7A09">
      <w:pPr>
        <w:pStyle w:val="ListParagraph"/>
        <w:numPr>
          <w:ilvl w:val="0"/>
          <w:numId w:val="28"/>
        </w:numPr>
      </w:pPr>
      <w:r>
        <w:t xml:space="preserve">Could anything have been improved regarding the initial reporting/notification of the incident? </w:t>
      </w:r>
      <w:r>
        <w:br/>
      </w:r>
      <w:r>
        <w:br/>
      </w:r>
    </w:p>
    <w:p w:rsidR="00CB7A09" w:rsidRDefault="00CB7A09" w:rsidP="00CB7A09">
      <w:pPr>
        <w:pStyle w:val="ListParagraph"/>
        <w:numPr>
          <w:ilvl w:val="0"/>
          <w:numId w:val="28"/>
        </w:numPr>
      </w:pPr>
      <w:r>
        <w:t>Was the incident response plan (or any other plan) followed – why not/did it work?</w:t>
      </w:r>
      <w:r>
        <w:br/>
      </w:r>
      <w:r>
        <w:br/>
      </w:r>
    </w:p>
    <w:p w:rsidR="00CB7A09" w:rsidRDefault="00CB7A09" w:rsidP="00CB7A09">
      <w:pPr>
        <w:pStyle w:val="ListParagraph"/>
        <w:numPr>
          <w:ilvl w:val="0"/>
          <w:numId w:val="28"/>
        </w:numPr>
      </w:pPr>
      <w:r>
        <w:t>Were there issues with managing the incident – e.g. anything that could’ve been done differently?</w:t>
      </w:r>
      <w:r>
        <w:br/>
      </w:r>
      <w:r>
        <w:br/>
      </w:r>
    </w:p>
    <w:p w:rsidR="00CB7A09" w:rsidRDefault="00CB7A09" w:rsidP="00CB7A09">
      <w:pPr>
        <w:pStyle w:val="ListParagraph"/>
        <w:numPr>
          <w:ilvl w:val="0"/>
          <w:numId w:val="28"/>
        </w:numPr>
      </w:pPr>
      <w:r>
        <w:t>Were there any issues with investigation – e.g. missing data for analysis?</w:t>
      </w:r>
      <w:r>
        <w:br/>
      </w:r>
      <w:r>
        <w:br/>
      </w:r>
    </w:p>
    <w:p w:rsidR="00CB7A09" w:rsidRDefault="00CB7A09" w:rsidP="00CB7A09">
      <w:pPr>
        <w:pStyle w:val="ListParagraph"/>
        <w:numPr>
          <w:ilvl w:val="0"/>
          <w:numId w:val="28"/>
        </w:numPr>
      </w:pPr>
      <w:r>
        <w:t>Were there any issues with mitigation/containment/remediation?</w:t>
      </w:r>
      <w:r>
        <w:br/>
      </w:r>
      <w:r>
        <w:br/>
      </w:r>
    </w:p>
    <w:p w:rsidR="00CB7A09" w:rsidRDefault="00CB7A09" w:rsidP="00CB7A09">
      <w:pPr>
        <w:pStyle w:val="ListParagraph"/>
        <w:numPr>
          <w:ilvl w:val="0"/>
          <w:numId w:val="28"/>
        </w:numPr>
      </w:pPr>
      <w:r>
        <w:t>Were there any difficulties with full recovery of systems/data/BAU?</w:t>
      </w:r>
      <w:r>
        <w:br/>
      </w:r>
      <w:r>
        <w:br/>
      </w:r>
    </w:p>
    <w:p w:rsidR="00CB7A09" w:rsidRPr="00CB7A09" w:rsidRDefault="00CB7A09" w:rsidP="00CB7A09">
      <w:pPr>
        <w:pStyle w:val="ListParagraph"/>
        <w:numPr>
          <w:ilvl w:val="0"/>
          <w:numId w:val="28"/>
        </w:numPr>
      </w:pPr>
      <w:r>
        <w:t>Is there anything else which could have gone better?</w:t>
      </w:r>
      <w:r>
        <w:br/>
        <w:t xml:space="preserve"> </w:t>
      </w:r>
    </w:p>
    <w:p w:rsidR="00CB7A09" w:rsidRDefault="00CB7A09" w:rsidP="00CB7A09">
      <w:pPr>
        <w:pStyle w:val="Heading5"/>
      </w:pPr>
      <w:r>
        <w:t>ACTIONS</w:t>
      </w:r>
      <w:r>
        <w:br/>
      </w:r>
    </w:p>
    <w:tbl>
      <w:tblPr>
        <w:tblStyle w:val="TableGrid"/>
        <w:tblW w:w="0" w:type="auto"/>
        <w:tblInd w:w="0" w:type="dxa"/>
        <w:tblLook w:val="04A0" w:firstRow="1" w:lastRow="0" w:firstColumn="1" w:lastColumn="0" w:noHBand="0" w:noVBand="1"/>
      </w:tblPr>
      <w:tblGrid>
        <w:gridCol w:w="1980"/>
        <w:gridCol w:w="4320"/>
        <w:gridCol w:w="3060"/>
        <w:gridCol w:w="1440"/>
      </w:tblGrid>
      <w:tr w:rsidR="00CB7A09" w:rsidTr="00CB7A09">
        <w:trPr>
          <w:cnfStyle w:val="100000000000" w:firstRow="1" w:lastRow="0" w:firstColumn="0" w:lastColumn="0" w:oddVBand="0" w:evenVBand="0" w:oddHBand="0" w:evenHBand="0" w:firstRowFirstColumn="0" w:firstRowLastColumn="0" w:lastRowFirstColumn="0" w:lastRowLastColumn="0"/>
        </w:trPr>
        <w:tc>
          <w:tcPr>
            <w:tcW w:w="1980" w:type="dxa"/>
          </w:tcPr>
          <w:p w:rsidR="00CB7A09" w:rsidRPr="00793CD0" w:rsidRDefault="00CB7A09" w:rsidP="00CB7A09">
            <w:r w:rsidRPr="00793CD0">
              <w:t>actions</w:t>
            </w:r>
            <w:r>
              <w:t xml:space="preserve"> REf</w:t>
            </w:r>
          </w:p>
        </w:tc>
        <w:tc>
          <w:tcPr>
            <w:tcW w:w="4320" w:type="dxa"/>
          </w:tcPr>
          <w:p w:rsidR="00CB7A09" w:rsidRPr="00793CD0" w:rsidRDefault="00CB7A09" w:rsidP="00CB7A09">
            <w:r w:rsidRPr="00793CD0">
              <w:t>action</w:t>
            </w:r>
          </w:p>
        </w:tc>
        <w:tc>
          <w:tcPr>
            <w:tcW w:w="3060" w:type="dxa"/>
          </w:tcPr>
          <w:p w:rsidR="00CB7A09" w:rsidRPr="00793CD0" w:rsidRDefault="00CB7A09" w:rsidP="00CB7A09">
            <w:r w:rsidRPr="00793CD0">
              <w:t>assigned to</w:t>
            </w:r>
          </w:p>
        </w:tc>
        <w:tc>
          <w:tcPr>
            <w:tcW w:w="1440" w:type="dxa"/>
          </w:tcPr>
          <w:p w:rsidR="00CB7A09" w:rsidRPr="00793CD0" w:rsidRDefault="00CB7A09" w:rsidP="00CB7A09">
            <w:r w:rsidRPr="00793CD0">
              <w:t>due date</w:t>
            </w:r>
          </w:p>
        </w:tc>
      </w:tr>
      <w:tr w:rsidR="00CB7A09" w:rsidTr="00CB7A09">
        <w:trPr>
          <w:cnfStyle w:val="000000100000" w:firstRow="0" w:lastRow="0" w:firstColumn="0" w:lastColumn="0" w:oddVBand="0" w:evenVBand="0" w:oddHBand="1" w:evenHBand="0" w:firstRowFirstColumn="0" w:firstRowLastColumn="0" w:lastRowFirstColumn="0" w:lastRowLastColumn="0"/>
        </w:trPr>
        <w:tc>
          <w:tcPr>
            <w:tcW w:w="1980" w:type="dxa"/>
          </w:tcPr>
          <w:p w:rsidR="00CB7A09" w:rsidRDefault="00CB7A09" w:rsidP="00CB7A09">
            <w:pPr>
              <w:rPr>
                <w:b/>
              </w:rPr>
            </w:pPr>
          </w:p>
        </w:tc>
        <w:tc>
          <w:tcPr>
            <w:tcW w:w="4320" w:type="dxa"/>
          </w:tcPr>
          <w:p w:rsidR="00CB7A09" w:rsidRDefault="00CB7A09" w:rsidP="00CB7A09">
            <w:pPr>
              <w:rPr>
                <w:b/>
              </w:rPr>
            </w:pPr>
          </w:p>
        </w:tc>
        <w:tc>
          <w:tcPr>
            <w:tcW w:w="3060" w:type="dxa"/>
          </w:tcPr>
          <w:p w:rsidR="00CB7A09" w:rsidRDefault="00CB7A09" w:rsidP="00CB7A09">
            <w:pPr>
              <w:rPr>
                <w:b/>
              </w:rPr>
            </w:pPr>
          </w:p>
        </w:tc>
        <w:tc>
          <w:tcPr>
            <w:tcW w:w="1440" w:type="dxa"/>
          </w:tcPr>
          <w:p w:rsidR="00CB7A09" w:rsidRDefault="00CB7A09" w:rsidP="00CB7A09">
            <w:pPr>
              <w:rPr>
                <w:b/>
              </w:rPr>
            </w:pPr>
          </w:p>
        </w:tc>
      </w:tr>
      <w:tr w:rsidR="009E79C6" w:rsidTr="00CB7A09">
        <w:tc>
          <w:tcPr>
            <w:tcW w:w="1980" w:type="dxa"/>
          </w:tcPr>
          <w:p w:rsidR="009E79C6" w:rsidRDefault="009E79C6" w:rsidP="00CB7A09">
            <w:pPr>
              <w:rPr>
                <w:b/>
              </w:rPr>
            </w:pPr>
          </w:p>
        </w:tc>
        <w:tc>
          <w:tcPr>
            <w:tcW w:w="4320" w:type="dxa"/>
          </w:tcPr>
          <w:p w:rsidR="009E79C6" w:rsidRDefault="009E79C6" w:rsidP="00CB7A09">
            <w:pPr>
              <w:rPr>
                <w:b/>
              </w:rPr>
            </w:pPr>
          </w:p>
        </w:tc>
        <w:tc>
          <w:tcPr>
            <w:tcW w:w="3060" w:type="dxa"/>
          </w:tcPr>
          <w:p w:rsidR="009E79C6" w:rsidRDefault="009E79C6" w:rsidP="00CB7A09">
            <w:pPr>
              <w:rPr>
                <w:b/>
              </w:rPr>
            </w:pPr>
          </w:p>
        </w:tc>
        <w:tc>
          <w:tcPr>
            <w:tcW w:w="1440" w:type="dxa"/>
          </w:tcPr>
          <w:p w:rsidR="009E79C6" w:rsidRDefault="009E79C6" w:rsidP="00CB7A09">
            <w:pPr>
              <w:rPr>
                <w:b/>
              </w:rPr>
            </w:pPr>
          </w:p>
        </w:tc>
      </w:tr>
      <w:tr w:rsidR="00CB7A09" w:rsidTr="00CB7A09">
        <w:trPr>
          <w:cnfStyle w:val="000000100000" w:firstRow="0" w:lastRow="0" w:firstColumn="0" w:lastColumn="0" w:oddVBand="0" w:evenVBand="0" w:oddHBand="1" w:evenHBand="0" w:firstRowFirstColumn="0" w:firstRowLastColumn="0" w:lastRowFirstColumn="0" w:lastRowLastColumn="0"/>
        </w:trPr>
        <w:tc>
          <w:tcPr>
            <w:tcW w:w="1980" w:type="dxa"/>
          </w:tcPr>
          <w:p w:rsidR="00CB7A09" w:rsidRDefault="00CB7A09" w:rsidP="00CB7A09">
            <w:pPr>
              <w:rPr>
                <w:b/>
              </w:rPr>
            </w:pPr>
          </w:p>
        </w:tc>
        <w:tc>
          <w:tcPr>
            <w:tcW w:w="4320" w:type="dxa"/>
          </w:tcPr>
          <w:p w:rsidR="00CB7A09" w:rsidRDefault="00CB7A09" w:rsidP="00CB7A09">
            <w:pPr>
              <w:rPr>
                <w:b/>
              </w:rPr>
            </w:pPr>
          </w:p>
        </w:tc>
        <w:tc>
          <w:tcPr>
            <w:tcW w:w="3060" w:type="dxa"/>
          </w:tcPr>
          <w:p w:rsidR="00CB7A09" w:rsidRDefault="00CB7A09" w:rsidP="00CB7A09">
            <w:pPr>
              <w:rPr>
                <w:b/>
              </w:rPr>
            </w:pPr>
          </w:p>
        </w:tc>
        <w:tc>
          <w:tcPr>
            <w:tcW w:w="1440" w:type="dxa"/>
          </w:tcPr>
          <w:p w:rsidR="00CB7A09" w:rsidRDefault="00CB7A09" w:rsidP="00CB7A09">
            <w:pPr>
              <w:rPr>
                <w:b/>
              </w:rPr>
            </w:pPr>
          </w:p>
        </w:tc>
      </w:tr>
      <w:tr w:rsidR="009E79C6" w:rsidTr="00CB7A09">
        <w:tc>
          <w:tcPr>
            <w:tcW w:w="1980" w:type="dxa"/>
          </w:tcPr>
          <w:p w:rsidR="009E79C6" w:rsidRDefault="009E79C6" w:rsidP="00CB7A09">
            <w:pPr>
              <w:rPr>
                <w:b/>
              </w:rPr>
            </w:pPr>
          </w:p>
        </w:tc>
        <w:tc>
          <w:tcPr>
            <w:tcW w:w="4320" w:type="dxa"/>
          </w:tcPr>
          <w:p w:rsidR="009E79C6" w:rsidRDefault="009E79C6" w:rsidP="00CB7A09">
            <w:pPr>
              <w:rPr>
                <w:b/>
              </w:rPr>
            </w:pPr>
          </w:p>
        </w:tc>
        <w:tc>
          <w:tcPr>
            <w:tcW w:w="3060" w:type="dxa"/>
          </w:tcPr>
          <w:p w:rsidR="009E79C6" w:rsidRDefault="009E79C6" w:rsidP="00CB7A09">
            <w:pPr>
              <w:rPr>
                <w:b/>
              </w:rPr>
            </w:pPr>
          </w:p>
        </w:tc>
        <w:tc>
          <w:tcPr>
            <w:tcW w:w="1440" w:type="dxa"/>
          </w:tcPr>
          <w:p w:rsidR="009E79C6" w:rsidRDefault="009E79C6" w:rsidP="00CB7A09">
            <w:pPr>
              <w:rPr>
                <w:b/>
              </w:rPr>
            </w:pPr>
          </w:p>
        </w:tc>
      </w:tr>
    </w:tbl>
    <w:p w:rsidR="00053F98" w:rsidRPr="00793CD0" w:rsidRDefault="00053F98" w:rsidP="00793CD0"/>
    <w:p w:rsidR="006C2452" w:rsidRPr="006C2452" w:rsidRDefault="006634D6" w:rsidP="006634D6">
      <w:pPr>
        <w:pStyle w:val="ListParagraph"/>
        <w:ind w:left="1440"/>
      </w:pPr>
      <w:r>
        <w:br/>
      </w:r>
    </w:p>
    <w:p w:rsidR="006C2452" w:rsidRPr="006C2452" w:rsidRDefault="006C2452" w:rsidP="006C2452">
      <w:pPr>
        <w:pStyle w:val="ListParagraph"/>
      </w:pPr>
    </w:p>
    <w:p w:rsidR="006C2452" w:rsidRPr="00541CFA" w:rsidRDefault="006C2452" w:rsidP="006C2452"/>
    <w:p w:rsidR="00156D5A" w:rsidRDefault="00156D5A">
      <w:pPr>
        <w:autoSpaceDE/>
        <w:autoSpaceDN/>
        <w:adjustRightInd/>
        <w:spacing w:before="0" w:after="160" w:line="259" w:lineRule="auto"/>
        <w:textAlignment w:val="auto"/>
      </w:pPr>
      <w:r>
        <w:br w:type="page"/>
      </w:r>
    </w:p>
    <w:p w:rsidR="00156D5A" w:rsidRPr="0070195D" w:rsidRDefault="00156D5A" w:rsidP="00A76C67">
      <w:r w:rsidRPr="00156D5A">
        <w:rPr>
          <w:noProof/>
          <w:highlight w:val="lightGray"/>
        </w:rPr>
        <w:lastRenderedPageBreak/>
        <mc:AlternateContent>
          <mc:Choice Requires="wps">
            <w:drawing>
              <wp:anchor distT="0" distB="0" distL="114300" distR="114300" simplePos="0" relativeHeight="251664384" behindDoc="0" locked="1" layoutInCell="1" allowOverlap="1" wp14:anchorId="144643C5" wp14:editId="66A28FE4">
                <wp:simplePos x="0" y="0"/>
                <wp:positionH relativeFrom="margin">
                  <wp:align>left</wp:align>
                </wp:positionH>
                <wp:positionV relativeFrom="paragraph">
                  <wp:posOffset>6375400</wp:posOffset>
                </wp:positionV>
                <wp:extent cx="5504180" cy="484505"/>
                <wp:effectExtent l="0" t="0" r="127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484505"/>
                        </a:xfrm>
                        <a:prstGeom prst="rect">
                          <a:avLst/>
                        </a:prstGeom>
                        <a:noFill/>
                        <a:ln w="9525">
                          <a:noFill/>
                          <a:miter lim="800000"/>
                          <a:headEnd/>
                          <a:tailEnd/>
                        </a:ln>
                      </wps:spPr>
                      <wps:txbx>
                        <w:txbxContent>
                          <w:p w:rsidR="00EB1D73" w:rsidRPr="00156D5A" w:rsidRDefault="00EB1D73" w:rsidP="00156D5A">
                            <w:pPr>
                              <w:pStyle w:val="CTAText"/>
                            </w:pPr>
                            <w:r w:rsidRPr="00156D5A">
                              <w:t xml:space="preserve">Visit us at </w:t>
                            </w:r>
                            <w:r w:rsidRPr="00EB1D73">
                              <w:t>victorinsurance.</w:t>
                            </w:r>
                            <w:r>
                              <w:t>com</w:t>
                            </w:r>
                            <w:r w:rsidRPr="00156D5A">
                              <w:t xml:space="preserve"> to learn more.</w:t>
                            </w:r>
                          </w:p>
                          <w:p w:rsidR="00EB1D73" w:rsidRDefault="00EB1D73"/>
                          <w:p w:rsidR="00EB1D73" w:rsidRPr="00156D5A" w:rsidRDefault="00EB1D73" w:rsidP="00156D5A">
                            <w:pPr>
                              <w:pStyle w:val="CTAText"/>
                            </w:pPr>
                            <w:r w:rsidRPr="00156D5A">
                              <w:t>Visit us at victorinsurance</w:t>
                            </w:r>
                            <w:r>
                              <w:t>us</w:t>
                            </w:r>
                            <w:r w:rsidRPr="00156D5A">
                              <w:t>.com to learn more.</w:t>
                            </w:r>
                          </w:p>
                          <w:p w:rsidR="00EB1D73" w:rsidRDefault="00EB1D73"/>
                          <w:p w:rsidR="00EB1D73" w:rsidRPr="00156D5A" w:rsidRDefault="00EB1D73" w:rsidP="00156D5A">
                            <w:pPr>
                              <w:pStyle w:val="CTAText"/>
                            </w:pPr>
                            <w:r w:rsidRPr="00156D5A">
                              <w:t>Visit us at victorinsurance</w:t>
                            </w:r>
                            <w:r>
                              <w:t>us</w:t>
                            </w:r>
                            <w:r w:rsidRPr="00156D5A">
                              <w:t>.com to learn more.</w:t>
                            </w:r>
                          </w:p>
                          <w:p w:rsidR="00EB1D73" w:rsidRDefault="00EB1D73"/>
                          <w:p w:rsidR="00EB1D73" w:rsidRPr="00156D5A" w:rsidRDefault="00EB1D73" w:rsidP="00156D5A">
                            <w:pPr>
                              <w:pStyle w:val="CTAText"/>
                            </w:pPr>
                            <w:r w:rsidRPr="00156D5A">
                              <w:t>Visit us at victorinsurance</w:t>
                            </w:r>
                            <w:r>
                              <w:t>us</w:t>
                            </w:r>
                            <w:r w:rsidRPr="00156D5A">
                              <w:t>.com to learn more.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643C5" id="_x0000_s1027" type="#_x0000_t202" style="position:absolute;margin-left:0;margin-top:502pt;width:433.4pt;height:38.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" filled="f" stroked="f">
                <v:textbox inset="0,0,0,0">
                  <w:txbxContent>
                    <w:p w:rsidR="00EB1D73" w:rsidRPr="00156D5A" w:rsidRDefault="00EB1D73" w:rsidP="00156D5A">
                      <w:pPr>
                        <w:pStyle w:val="CTAText"/>
                      </w:pPr>
                      <w:r w:rsidRPr="00156D5A">
                        <w:t xml:space="preserve">Visit us at </w:t>
                      </w:r>
                      <w:r w:rsidRPr="00EB1D73">
                        <w:t>victorinsurance.</w:t>
                      </w:r>
                      <w:r>
                        <w:t>com</w:t>
                      </w:r>
                      <w:r w:rsidRPr="00156D5A">
                        <w:t xml:space="preserve"> to learn more.</w:t>
                      </w:r>
                    </w:p>
                    <w:p w:rsidR="00EB1D73" w:rsidRDefault="00EB1D73"/>
                    <w:p w:rsidR="00EB1D73" w:rsidRPr="00156D5A" w:rsidRDefault="00EB1D73" w:rsidP="00156D5A">
                      <w:pPr>
                        <w:pStyle w:val="CTAText"/>
                      </w:pPr>
                      <w:r w:rsidRPr="00156D5A">
                        <w:t>Visit us at victorinsurance</w:t>
                      </w:r>
                      <w:r>
                        <w:t>us</w:t>
                      </w:r>
                      <w:r w:rsidRPr="00156D5A">
                        <w:t>.com to learn more.</w:t>
                      </w:r>
                    </w:p>
                    <w:p w:rsidR="00EB1D73" w:rsidRDefault="00EB1D73"/>
                    <w:p w:rsidR="00EB1D73" w:rsidRPr="00156D5A" w:rsidRDefault="00EB1D73" w:rsidP="00156D5A">
                      <w:pPr>
                        <w:pStyle w:val="CTAText"/>
                      </w:pPr>
                      <w:r w:rsidRPr="00156D5A">
                        <w:t>Visit us at victorinsurance</w:t>
                      </w:r>
                      <w:r>
                        <w:t>us</w:t>
                      </w:r>
                      <w:r w:rsidRPr="00156D5A">
                        <w:t>.com to learn more.</w:t>
                      </w:r>
                    </w:p>
                    <w:p w:rsidR="00EB1D73" w:rsidRDefault="00EB1D73"/>
                    <w:p w:rsidR="00EB1D73" w:rsidRPr="00156D5A" w:rsidRDefault="00EB1D73" w:rsidP="00156D5A">
                      <w:pPr>
                        <w:pStyle w:val="CTAText"/>
                      </w:pPr>
                      <w:r w:rsidRPr="00156D5A">
                        <w:t>Visit us at victorinsurance</w:t>
                      </w:r>
                      <w:r>
                        <w:t>us</w:t>
                      </w:r>
                      <w:r w:rsidRPr="00156D5A">
                        <w:t>.com to learn more.</w:t>
                      </w:r>
                    </w:p>
                  </w:txbxContent>
                </v:textbox>
                <w10:wrap anchorx="margin"/>
                <w10:anchorlock/>
              </v:shape>
            </w:pict>
          </mc:Fallback>
        </mc:AlternateContent>
      </w:r>
      <w:r w:rsidRPr="00156D5A">
        <w:rPr>
          <w:noProof/>
          <w:highlight w:val="lightGray"/>
        </w:rPr>
        <mc:AlternateContent>
          <mc:Choice Requires="wps">
            <w:drawing>
              <wp:anchor distT="0" distB="0" distL="114300" distR="114300" simplePos="0" relativeHeight="251665408" behindDoc="0" locked="1" layoutInCell="1" allowOverlap="1" wp14:anchorId="4277F0BB" wp14:editId="0E5B036A">
                <wp:simplePos x="0" y="0"/>
                <wp:positionH relativeFrom="column">
                  <wp:align>left</wp:align>
                </wp:positionH>
                <wp:positionV relativeFrom="paragraph">
                  <wp:posOffset>6874510</wp:posOffset>
                </wp:positionV>
                <wp:extent cx="5038344" cy="859536"/>
                <wp:effectExtent l="0" t="0" r="1016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344" cy="859536"/>
                        </a:xfrm>
                        <a:prstGeom prst="rect">
                          <a:avLst/>
                        </a:prstGeom>
                        <a:noFill/>
                        <a:ln w="9525">
                          <a:noFill/>
                          <a:miter lim="800000"/>
                          <a:headEnd/>
                          <a:tailEnd/>
                        </a:ln>
                      </wps:spPr>
                      <wps:txbx>
                        <w:txbxContent>
                          <w:p w:rsidR="00EB1D73" w:rsidRPr="00F86087" w:rsidRDefault="00EB1D73" w:rsidP="00156D5A">
                            <w:pPr>
                              <w:pStyle w:val="DisclaimerText"/>
                              <w:rPr>
                                <w:lang w:val="en-GB"/>
                              </w:rPr>
                            </w:pP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2023</w:t>
                            </w:r>
                            <w:r w:rsidRPr="00F86087">
                              <w:rPr>
                                <w:lang w:val="en-GB"/>
                              </w:rPr>
                              <w:t xml:space="preserve"> </w:t>
                            </w:r>
                            <w:r>
                              <w:rPr>
                                <w:lang w:val="en-GB"/>
                              </w:rPr>
                              <w:t>Victor Insurance Managers LLC</w:t>
                            </w:r>
                            <w:r>
                              <w:rPr>
                                <w:lang w:val="en-GB"/>
                              </w:rPr>
                              <w:br/>
                              <w:t>Victor Insurance Services LLC in MN | DBA in CA and NY: Victor Insurance Services | CA Ins. Lic. #0156109</w:t>
                            </w:r>
                          </w:p>
                          <w:p w:rsidR="00EB1D73" w:rsidRPr="00F86087" w:rsidRDefault="00EB1D73" w:rsidP="00156D5A">
                            <w:pPr>
                              <w:pStyle w:val="DisclaimerText"/>
                              <w:rPr>
                                <w:color w:val="000000" w:themeColor="text1"/>
                                <w:sz w:val="18"/>
                                <w:szCs w:val="18"/>
                              </w:rPr>
                            </w:pPr>
                          </w:p>
                          <w:p w:rsidR="00EB1D73" w:rsidRDefault="00EB1D73"/>
                          <w:p w:rsidR="00EB1D73" w:rsidRPr="00F86087" w:rsidRDefault="00EB1D73" w:rsidP="00156D5A">
                            <w:pPr>
                              <w:pStyle w:val="DisclaimerText"/>
                              <w:rPr>
                                <w:lang w:val="en-GB"/>
                              </w:rPr>
                            </w:pPr>
                            <w:r w:rsidRPr="00F86087">
                              <w:rPr>
                                <w:lang w:val="en-GB"/>
                              </w:rPr>
                              <w:t>This document is for illustrative purposes only and is not a contract. It is intended to provide a general overview of the program described. Please remember only the insurance policy can give actual terms, coverage, amounts, conditions and exclusions. Program availability and coverage are subject to individual underwriting criteria.</w:t>
                            </w: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2022</w:t>
                            </w:r>
                            <w:r w:rsidRPr="00F86087">
                              <w:rPr>
                                <w:lang w:val="en-GB"/>
                              </w:rPr>
                              <w:t xml:space="preserve"> </w:t>
                            </w:r>
                            <w:r>
                              <w:rPr>
                                <w:lang w:val="en-GB"/>
                              </w:rPr>
                              <w:t>Victor Insurance Managers Inc</w:t>
                            </w:r>
                            <w:r w:rsidRPr="00F86087">
                              <w:rPr>
                                <w:lang w:val="en-GB"/>
                              </w:rPr>
                              <w:t>.</w:t>
                            </w:r>
                          </w:p>
                          <w:p w:rsidR="00EB1D73" w:rsidRPr="00F86087" w:rsidRDefault="00EB1D73" w:rsidP="00156D5A">
                            <w:pPr>
                              <w:pStyle w:val="DisclaimerText"/>
                              <w:rPr>
                                <w:color w:val="000000" w:themeColor="text1"/>
                                <w:sz w:val="18"/>
                                <w:szCs w:val="18"/>
                              </w:rPr>
                            </w:pPr>
                          </w:p>
                          <w:p w:rsidR="00EB1D73" w:rsidRDefault="00EB1D73"/>
                          <w:p w:rsidR="00EB1D73" w:rsidRPr="00F86087" w:rsidRDefault="00EB1D73" w:rsidP="00156D5A">
                            <w:pPr>
                              <w:pStyle w:val="DisclaimerText"/>
                              <w:rPr>
                                <w:lang w:val="en-GB"/>
                              </w:rPr>
                            </w:pPr>
                            <w:r w:rsidRPr="00F86087">
                              <w:rPr>
                                <w:lang w:val="en-GB"/>
                              </w:rPr>
                              <w:t>This document is for illustrative purposes only and is not a contract. It is intended to provide a general overview of the program described. Please remember only the insurance policy can give actual terms, coverage, amounts, conditions and exclusions. Program availability and coverage are subject to individual underwriting criteria.</w:t>
                            </w: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2022</w:t>
                            </w:r>
                            <w:r w:rsidRPr="00F86087">
                              <w:rPr>
                                <w:lang w:val="en-GB"/>
                              </w:rPr>
                              <w:t xml:space="preserve"> </w:t>
                            </w:r>
                            <w:r>
                              <w:rPr>
                                <w:lang w:val="en-GB"/>
                              </w:rPr>
                              <w:t>Victor Insurance Managers Inc</w:t>
                            </w:r>
                            <w:r w:rsidRPr="00F86087">
                              <w:rPr>
                                <w:lang w:val="en-GB"/>
                              </w:rPr>
                              <w:t>.</w:t>
                            </w:r>
                          </w:p>
                          <w:p w:rsidR="00EB1D73" w:rsidRPr="00F86087" w:rsidRDefault="00EB1D73" w:rsidP="00156D5A">
                            <w:pPr>
                              <w:pStyle w:val="DisclaimerText"/>
                              <w:rPr>
                                <w:color w:val="000000" w:themeColor="text1"/>
                                <w:sz w:val="18"/>
                                <w:szCs w:val="18"/>
                              </w:rPr>
                            </w:pPr>
                          </w:p>
                          <w:p w:rsidR="00EB1D73" w:rsidRDefault="00EB1D73"/>
                          <w:p w:rsidR="00EB1D73" w:rsidRPr="00F86087" w:rsidRDefault="00EB1D73" w:rsidP="00156D5A">
                            <w:pPr>
                              <w:pStyle w:val="DisclaimerText"/>
                              <w:rPr>
                                <w:lang w:val="en-GB"/>
                              </w:rPr>
                            </w:pPr>
                            <w:r w:rsidRPr="00F86087">
                              <w:rPr>
                                <w:lang w:val="en-GB"/>
                              </w:rPr>
                              <w:t>This document is for illustrative purposes only and is not a contract. It is intended to provide a general overview of the program described. Please remember only the insurance policy can give actual terms, coverage, amounts, conditions and exclusions. Program availability and coverage are subject to individual underwriting criteria.</w:t>
                            </w: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2022</w:t>
                            </w:r>
                            <w:r w:rsidRPr="00F86087">
                              <w:rPr>
                                <w:lang w:val="en-GB"/>
                              </w:rPr>
                              <w:t xml:space="preserve"> </w:t>
                            </w:r>
                            <w:r>
                              <w:rPr>
                                <w:lang w:val="en-GB"/>
                              </w:rPr>
                              <w:t>Victor Insurance Managers Inc</w:t>
                            </w:r>
                            <w:r w:rsidRPr="00F86087">
                              <w:rPr>
                                <w:lang w:val="en-GB"/>
                              </w:rPr>
                              <w:t>.</w:t>
                            </w:r>
                          </w:p>
                          <w:p w:rsidR="00EB1D73" w:rsidRPr="00F86087" w:rsidRDefault="00EB1D73" w:rsidP="00156D5A">
                            <w:pPr>
                              <w:pStyle w:val="DisclaimerText"/>
                              <w:rPr>
                                <w:color w:val="000000" w:themeColor="text1"/>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7F0BB" id="_x0000_s1028" type="#_x0000_t202" style="position:absolute;margin-left:0;margin-top:541.3pt;width:396.7pt;height:67.7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" filled="f" stroked="f">
                <v:textbox inset="0,0,0,0">
                  <w:txbxContent>
                    <w:p w:rsidR="00EB1D73" w:rsidRPr="00F86087" w:rsidRDefault="00EB1D73" w:rsidP="00156D5A">
                      <w:pPr>
                        <w:pStyle w:val="DisclaimerText"/>
                        <w:rPr>
                          <w:lang w:val="en-GB"/>
                        </w:rPr>
                      </w:pP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2023</w:t>
                      </w:r>
                      <w:r w:rsidRPr="00F86087">
                        <w:rPr>
                          <w:lang w:val="en-GB"/>
                        </w:rPr>
                        <w:t xml:space="preserve"> </w:t>
                      </w:r>
                      <w:r>
                        <w:rPr>
                          <w:lang w:val="en-GB"/>
                        </w:rPr>
                        <w:t>Victor Insurance Managers LLC</w:t>
                      </w:r>
                      <w:r>
                        <w:rPr>
                          <w:lang w:val="en-GB"/>
                        </w:rPr>
                        <w:br/>
                        <w:t>Victor Insurance Services LLC in MN | DBA in CA and NY: Victor Insurance Services | CA Ins. Lic. #0156109</w:t>
                      </w:r>
                    </w:p>
                    <w:p w:rsidR="00EB1D73" w:rsidRPr="00F86087" w:rsidRDefault="00EB1D73" w:rsidP="00156D5A">
                      <w:pPr>
                        <w:pStyle w:val="DisclaimerText"/>
                        <w:rPr>
                          <w:color w:val="000000" w:themeColor="text1"/>
                          <w:sz w:val="18"/>
                          <w:szCs w:val="18"/>
                        </w:rPr>
                      </w:pPr>
                    </w:p>
                    <w:p w:rsidR="00EB1D73" w:rsidRDefault="00EB1D73"/>
                    <w:p w:rsidR="00EB1D73" w:rsidRPr="00F86087" w:rsidRDefault="00EB1D73" w:rsidP="00156D5A">
                      <w:pPr>
                        <w:pStyle w:val="DisclaimerText"/>
                        <w:rPr>
                          <w:lang w:val="en-GB"/>
                        </w:rPr>
                      </w:pPr>
                      <w:r w:rsidRPr="00F86087">
                        <w:rPr>
                          <w:lang w:val="en-GB"/>
                        </w:rPr>
                        <w:t>This document is for illustrative purposes only and is not a contract. It is intended to provide a general overview of the program described. Please remember only the insurance policy can give actual terms, coverage, amounts, conditions and exclusions. Program availability and coverage are subject to individual underwriting criteria.</w:t>
                      </w: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2022</w:t>
                      </w:r>
                      <w:r w:rsidRPr="00F86087">
                        <w:rPr>
                          <w:lang w:val="en-GB"/>
                        </w:rPr>
                        <w:t xml:space="preserve"> </w:t>
                      </w:r>
                      <w:r>
                        <w:rPr>
                          <w:lang w:val="en-GB"/>
                        </w:rPr>
                        <w:t>Victor Insurance Managers Inc</w:t>
                      </w:r>
                      <w:r w:rsidRPr="00F86087">
                        <w:rPr>
                          <w:lang w:val="en-GB"/>
                        </w:rPr>
                        <w:t>.</w:t>
                      </w:r>
                    </w:p>
                    <w:p w:rsidR="00EB1D73" w:rsidRPr="00F86087" w:rsidRDefault="00EB1D73" w:rsidP="00156D5A">
                      <w:pPr>
                        <w:pStyle w:val="DisclaimerText"/>
                        <w:rPr>
                          <w:color w:val="000000" w:themeColor="text1"/>
                          <w:sz w:val="18"/>
                          <w:szCs w:val="18"/>
                        </w:rPr>
                      </w:pPr>
                    </w:p>
                    <w:p w:rsidR="00EB1D73" w:rsidRDefault="00EB1D73"/>
                    <w:p w:rsidR="00EB1D73" w:rsidRPr="00F86087" w:rsidRDefault="00EB1D73" w:rsidP="00156D5A">
                      <w:pPr>
                        <w:pStyle w:val="DisclaimerText"/>
                        <w:rPr>
                          <w:lang w:val="en-GB"/>
                        </w:rPr>
                      </w:pPr>
                      <w:r w:rsidRPr="00F86087">
                        <w:rPr>
                          <w:lang w:val="en-GB"/>
                        </w:rPr>
                        <w:t>This document is for illustrative purposes only and is not a contract. It is intended to provide a general overview of the program described. Please remember only the insurance policy can give actual terms, coverage, amounts, conditions and exclusions. Program availability and coverage are subject to individual underwriting criteria.</w:t>
                      </w: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2022</w:t>
                      </w:r>
                      <w:r w:rsidRPr="00F86087">
                        <w:rPr>
                          <w:lang w:val="en-GB"/>
                        </w:rPr>
                        <w:t xml:space="preserve"> </w:t>
                      </w:r>
                      <w:r>
                        <w:rPr>
                          <w:lang w:val="en-GB"/>
                        </w:rPr>
                        <w:t>Victor Insurance Managers Inc</w:t>
                      </w:r>
                      <w:r w:rsidRPr="00F86087">
                        <w:rPr>
                          <w:lang w:val="en-GB"/>
                        </w:rPr>
                        <w:t>.</w:t>
                      </w:r>
                    </w:p>
                    <w:p w:rsidR="00EB1D73" w:rsidRPr="00F86087" w:rsidRDefault="00EB1D73" w:rsidP="00156D5A">
                      <w:pPr>
                        <w:pStyle w:val="DisclaimerText"/>
                        <w:rPr>
                          <w:color w:val="000000" w:themeColor="text1"/>
                          <w:sz w:val="18"/>
                          <w:szCs w:val="18"/>
                        </w:rPr>
                      </w:pPr>
                    </w:p>
                    <w:p w:rsidR="00EB1D73" w:rsidRDefault="00EB1D73"/>
                    <w:p w:rsidR="00EB1D73" w:rsidRPr="00F86087" w:rsidRDefault="00EB1D73" w:rsidP="00156D5A">
                      <w:pPr>
                        <w:pStyle w:val="DisclaimerText"/>
                        <w:rPr>
                          <w:lang w:val="en-GB"/>
                        </w:rPr>
                      </w:pPr>
                      <w:r w:rsidRPr="00F86087">
                        <w:rPr>
                          <w:lang w:val="en-GB"/>
                        </w:rPr>
                        <w:t>This document is for illustrative purposes only and is not a contract. It is intended to provide a general overview of the program described. Please remember only the insurance policy can give actual terms, coverage, amounts, conditions and exclusions. Program availability and coverage are subject to individual underwriting criteria.</w:t>
                      </w:r>
                    </w:p>
                    <w:p w:rsidR="00EB1D73" w:rsidRPr="00F86087" w:rsidRDefault="00EB1D73" w:rsidP="00156D5A">
                      <w:pPr>
                        <w:pStyle w:val="DisclaimerText"/>
                        <w:rPr>
                          <w:lang w:val="en-GB"/>
                        </w:rPr>
                      </w:pPr>
                    </w:p>
                    <w:p w:rsidR="00EB1D73" w:rsidRPr="00F86087" w:rsidRDefault="00EB1D73" w:rsidP="00156D5A">
                      <w:pPr>
                        <w:pStyle w:val="DisclaimerText"/>
                        <w:rPr>
                          <w:lang w:val="en-GB"/>
                        </w:rPr>
                      </w:pPr>
                      <w:r>
                        <w:rPr>
                          <w:lang w:val="en-GB"/>
                        </w:rPr>
                        <w:t>© 2022</w:t>
                      </w:r>
                      <w:r w:rsidRPr="00F86087">
                        <w:rPr>
                          <w:lang w:val="en-GB"/>
                        </w:rPr>
                        <w:t xml:space="preserve"> </w:t>
                      </w:r>
                      <w:r>
                        <w:rPr>
                          <w:lang w:val="en-GB"/>
                        </w:rPr>
                        <w:t>Victor Insurance Managers Inc</w:t>
                      </w:r>
                      <w:r w:rsidRPr="00F86087">
                        <w:rPr>
                          <w:lang w:val="en-GB"/>
                        </w:rPr>
                        <w:t>.</w:t>
                      </w:r>
                    </w:p>
                    <w:p w:rsidR="00EB1D73" w:rsidRPr="00F86087" w:rsidRDefault="00EB1D73" w:rsidP="00156D5A">
                      <w:pPr>
                        <w:pStyle w:val="DisclaimerText"/>
                        <w:rPr>
                          <w:color w:val="000000" w:themeColor="text1"/>
                          <w:sz w:val="18"/>
                          <w:szCs w:val="18"/>
                        </w:rPr>
                      </w:pPr>
                    </w:p>
                  </w:txbxContent>
                </v:textbox>
                <w10:anchorlock/>
              </v:shape>
            </w:pict>
          </mc:Fallback>
        </mc:AlternateContent>
      </w:r>
      <w:bookmarkStart w:id="4" w:name="_GoBack"/>
      <w:r>
        <w:rPr>
          <w:noProof/>
        </w:rPr>
        <w:drawing>
          <wp:anchor distT="0" distB="0" distL="114300" distR="114300" simplePos="0" relativeHeight="251662336" behindDoc="1" locked="1" layoutInCell="1" allowOverlap="1" wp14:anchorId="6492E10D" wp14:editId="71D08D15">
            <wp:simplePos x="0" y="0"/>
            <wp:positionH relativeFrom="column">
              <wp:posOffset>-457200</wp:posOffset>
            </wp:positionH>
            <wp:positionV relativeFrom="paragraph">
              <wp:posOffset>-685800</wp:posOffset>
            </wp:positionV>
            <wp:extent cx="7772400" cy="10058400"/>
            <wp:effectExtent l="0" t="0" r="0" b="0"/>
            <wp:wrapNone/>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636046 Booklet Cover Design Options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4"/>
    </w:p>
    <w:sectPr w:rsidR="00156D5A" w:rsidRPr="0070195D" w:rsidSect="00B56984">
      <w:pgSz w:w="12240" w:h="15840"/>
      <w:pgMar w:top="1080" w:right="72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73" w:rsidRDefault="00EB1D73" w:rsidP="003F44CB">
      <w:r>
        <w:separator/>
      </w:r>
    </w:p>
  </w:endnote>
  <w:endnote w:type="continuationSeparator" w:id="0">
    <w:p w:rsidR="00EB1D73" w:rsidRDefault="00EB1D73" w:rsidP="003F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w:panose1 w:val="020B0504020201010104"/>
    <w:charset w:val="00"/>
    <w:family w:val="swiss"/>
    <w:notTrueType/>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Medium">
    <w:altName w:val="Courier New"/>
    <w:charset w:val="00"/>
    <w:family w:val="auto"/>
    <w:pitch w:val="variable"/>
    <w:sig w:usb0="2000020F" w:usb1="00000003" w:usb2="00000000" w:usb3="00000000" w:csb0="00000197" w:csb1="00000000"/>
  </w:font>
  <w:font w:name="FuturaBT-Bold">
    <w:altName w:val="Segoe UI Semibold"/>
    <w:charset w:val="00"/>
    <w:family w:val="swiss"/>
    <w:pitch w:val="variable"/>
    <w:sig w:usb0="00000003" w:usb1="00000000" w:usb2="00000000" w:usb3="00000000" w:csb0="00000001" w:csb1="00000000"/>
  </w:font>
  <w:font w:name="Montserrat Light">
    <w:altName w:val="Courier New"/>
    <w:charset w:val="00"/>
    <w:family w:val="auto"/>
    <w:pitch w:val="variable"/>
    <w:sig w:usb0="2000020F" w:usb1="00000003" w:usb2="00000000" w:usb3="00000000" w:csb0="00000197"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3" w:rsidRDefault="00EB1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3" w:rsidRDefault="00EB1D73" w:rsidP="00631937">
    <w:pPr>
      <w:pStyle w:val="Footer"/>
      <w:pBdr>
        <w:top w:val="single" w:sz="12" w:space="1" w:color="E35205" w:themeColor="accent1"/>
      </w:pBdr>
      <w:jc w:val="center"/>
      <w:rPr>
        <w:noProof/>
      </w:rPr>
    </w:pPr>
    <w:r>
      <w:rPr>
        <w:noProof/>
      </w:rPr>
      <w:fldChar w:fldCharType="begin"/>
    </w:r>
    <w:r>
      <w:rPr>
        <w:noProof/>
      </w:rPr>
      <w:instrText xml:space="preserve"> PAGE   \* MERGEFORMAT </w:instrText>
    </w:r>
    <w:r>
      <w:rPr>
        <w:noProof/>
      </w:rPr>
      <w:fldChar w:fldCharType="separate"/>
    </w:r>
    <w:r w:rsidR="00F146C7">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3" w:rsidRDefault="00EB1D73" w:rsidP="00A04791">
    <w:pPr>
      <w:pStyle w:val="Footer"/>
      <w:pBdr>
        <w:top w:val="single" w:sz="12" w:space="1" w:color="E35205" w:themeColor="accent1"/>
      </w:pBdr>
      <w:jc w:val="center"/>
      <w:rPr>
        <w:noProof/>
      </w:rPr>
    </w:pPr>
    <w:r>
      <w:rPr>
        <w:noProof/>
      </w:rPr>
      <w:fldChar w:fldCharType="begin"/>
    </w:r>
    <w:r>
      <w:rPr>
        <w:noProof/>
      </w:rPr>
      <w:instrText xml:space="preserve"> PAGE   \* MERGEFORMAT </w:instrText>
    </w:r>
    <w:r>
      <w:rPr>
        <w:noProof/>
      </w:rPr>
      <w:fldChar w:fldCharType="separate"/>
    </w:r>
    <w:r w:rsidR="00F146C7">
      <w:rPr>
        <w:noProof/>
      </w:rPr>
      <w:t>1</w:t>
    </w:r>
    <w:r>
      <w:rPr>
        <w:noProof/>
      </w:rPr>
      <w:fldChar w:fldCharType="end"/>
    </w:r>
  </w:p>
  <w:p w:rsidR="00EB1D73" w:rsidRDefault="00EB1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73" w:rsidRDefault="00EB1D73" w:rsidP="003F44CB">
      <w:r>
        <w:separator/>
      </w:r>
    </w:p>
  </w:footnote>
  <w:footnote w:type="continuationSeparator" w:id="0">
    <w:p w:rsidR="00EB1D73" w:rsidRDefault="00EB1D73" w:rsidP="003F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3" w:rsidRDefault="00EB1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3" w:rsidRDefault="00EB1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3" w:rsidRDefault="00EB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A66C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8C10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D677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A41A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3868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44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88FB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0E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4F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7C3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379B7"/>
    <w:multiLevelType w:val="hybridMultilevel"/>
    <w:tmpl w:val="713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042E"/>
    <w:multiLevelType w:val="hybridMultilevel"/>
    <w:tmpl w:val="B6CE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21752"/>
    <w:multiLevelType w:val="hybridMultilevel"/>
    <w:tmpl w:val="C98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7436A"/>
    <w:multiLevelType w:val="hybridMultilevel"/>
    <w:tmpl w:val="F2A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06BCC"/>
    <w:multiLevelType w:val="hybridMultilevel"/>
    <w:tmpl w:val="9C3E79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AED58B5"/>
    <w:multiLevelType w:val="hybridMultilevel"/>
    <w:tmpl w:val="A51C9E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0581FFE"/>
    <w:multiLevelType w:val="hybridMultilevel"/>
    <w:tmpl w:val="1B1A3E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5CC5FCD"/>
    <w:multiLevelType w:val="hybridMultilevel"/>
    <w:tmpl w:val="FBE08D22"/>
    <w:lvl w:ilvl="0" w:tplc="85186680">
      <w:start w:val="1"/>
      <w:numFmt w:val="bullet"/>
      <w:lvlText w:val=""/>
      <w:lvlJc w:val="left"/>
      <w:pPr>
        <w:ind w:left="360" w:hanging="360"/>
      </w:pPr>
      <w:rPr>
        <w:rFonts w:ascii="Symbol" w:hAnsi="Symbol" w:hint="default"/>
      </w:rPr>
    </w:lvl>
    <w:lvl w:ilvl="1" w:tplc="E6FC0D86">
      <w:start w:val="1"/>
      <w:numFmt w:val="bullet"/>
      <w:pStyle w:val="BulletLevel2"/>
      <w:lvlText w:val="&gt;"/>
      <w:lvlJc w:val="left"/>
      <w:pPr>
        <w:ind w:left="1440" w:hanging="360"/>
      </w:pPr>
      <w:rPr>
        <w:rFonts w:ascii="DIN OT" w:hAnsi="DIN O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B20BB"/>
    <w:multiLevelType w:val="hybridMultilevel"/>
    <w:tmpl w:val="D8A6D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11009B3"/>
    <w:multiLevelType w:val="hybridMultilevel"/>
    <w:tmpl w:val="73808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A535BCA"/>
    <w:multiLevelType w:val="hybridMultilevel"/>
    <w:tmpl w:val="114E4A00"/>
    <w:lvl w:ilvl="0" w:tplc="DFEAA14A">
      <w:start w:val="1"/>
      <w:numFmt w:val="bullet"/>
      <w:pStyle w:val="BulletLevel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73240"/>
    <w:multiLevelType w:val="hybridMultilevel"/>
    <w:tmpl w:val="13CCF1D4"/>
    <w:lvl w:ilvl="0" w:tplc="D9FEA810">
      <w:start w:val="1"/>
      <w:numFmt w:val="bullet"/>
      <w:pStyle w:val="Bullets-tier1"/>
      <w:lvlText w:val=""/>
      <w:lvlJc w:val="left"/>
      <w:pPr>
        <w:ind w:left="284" w:hanging="284"/>
      </w:pPr>
      <w:rPr>
        <w:rFonts w:ascii="Symbol" w:hAnsi="Symbol" w:hint="default"/>
        <w:b/>
        <w:i w:val="0"/>
        <w:color w:val="149BD7"/>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936C1"/>
    <w:multiLevelType w:val="hybridMultilevel"/>
    <w:tmpl w:val="A3E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52259"/>
    <w:multiLevelType w:val="hybridMultilevel"/>
    <w:tmpl w:val="CDDE6B5E"/>
    <w:lvl w:ilvl="0" w:tplc="8518668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960FF2">
      <w:start w:val="1"/>
      <w:numFmt w:val="bullet"/>
      <w:pStyle w:val="BulletLevel3"/>
      <w:lvlText w:val="&gt;"/>
      <w:lvlJc w:val="left"/>
      <w:pPr>
        <w:ind w:left="2160" w:hanging="360"/>
      </w:pPr>
      <w:rPr>
        <w:rFonts w:ascii="DIN OT" w:hAnsi="DIN O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57CBE"/>
    <w:multiLevelType w:val="hybridMultilevel"/>
    <w:tmpl w:val="9C5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A1A5E"/>
    <w:multiLevelType w:val="hybridMultilevel"/>
    <w:tmpl w:val="A2B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C003E"/>
    <w:multiLevelType w:val="hybridMultilevel"/>
    <w:tmpl w:val="15C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1475C"/>
    <w:multiLevelType w:val="hybridMultilevel"/>
    <w:tmpl w:val="9FB0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9"/>
  </w:num>
  <w:num w:numId="17">
    <w:abstractNumId w:val="14"/>
  </w:num>
  <w:num w:numId="18">
    <w:abstractNumId w:val="18"/>
  </w:num>
  <w:num w:numId="19">
    <w:abstractNumId w:val="22"/>
  </w:num>
  <w:num w:numId="20">
    <w:abstractNumId w:val="21"/>
  </w:num>
  <w:num w:numId="21">
    <w:abstractNumId w:val="24"/>
  </w:num>
  <w:num w:numId="22">
    <w:abstractNumId w:val="13"/>
  </w:num>
  <w:num w:numId="23">
    <w:abstractNumId w:val="27"/>
  </w:num>
  <w:num w:numId="24">
    <w:abstractNumId w:val="26"/>
  </w:num>
  <w:num w:numId="25">
    <w:abstractNumId w:val="12"/>
  </w:num>
  <w:num w:numId="26">
    <w:abstractNumId w:val="1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CD"/>
    <w:rsid w:val="0003474F"/>
    <w:rsid w:val="00053F98"/>
    <w:rsid w:val="000678BD"/>
    <w:rsid w:val="00075ADE"/>
    <w:rsid w:val="000768E8"/>
    <w:rsid w:val="00076DAA"/>
    <w:rsid w:val="00080A39"/>
    <w:rsid w:val="0008378E"/>
    <w:rsid w:val="0009046F"/>
    <w:rsid w:val="00093D21"/>
    <w:rsid w:val="00095C8A"/>
    <w:rsid w:val="00096CEB"/>
    <w:rsid w:val="000E09CF"/>
    <w:rsid w:val="00102435"/>
    <w:rsid w:val="00137871"/>
    <w:rsid w:val="00151310"/>
    <w:rsid w:val="00156D5A"/>
    <w:rsid w:val="001621D1"/>
    <w:rsid w:val="00174C50"/>
    <w:rsid w:val="00185BAB"/>
    <w:rsid w:val="002166C2"/>
    <w:rsid w:val="00244933"/>
    <w:rsid w:val="0026300D"/>
    <w:rsid w:val="002C3D70"/>
    <w:rsid w:val="00303A05"/>
    <w:rsid w:val="00313753"/>
    <w:rsid w:val="00317648"/>
    <w:rsid w:val="00340F5B"/>
    <w:rsid w:val="00392651"/>
    <w:rsid w:val="0039277F"/>
    <w:rsid w:val="003B5094"/>
    <w:rsid w:val="003D2BD4"/>
    <w:rsid w:val="003D5578"/>
    <w:rsid w:val="003E0D39"/>
    <w:rsid w:val="003F44CB"/>
    <w:rsid w:val="004051F4"/>
    <w:rsid w:val="004111C4"/>
    <w:rsid w:val="00417C5A"/>
    <w:rsid w:val="00472250"/>
    <w:rsid w:val="004A0CD4"/>
    <w:rsid w:val="0050588D"/>
    <w:rsid w:val="005120B9"/>
    <w:rsid w:val="0051444C"/>
    <w:rsid w:val="005209E2"/>
    <w:rsid w:val="005214D6"/>
    <w:rsid w:val="00531DBC"/>
    <w:rsid w:val="00541CFA"/>
    <w:rsid w:val="005F25A0"/>
    <w:rsid w:val="005F2B39"/>
    <w:rsid w:val="005F6E9C"/>
    <w:rsid w:val="0060737D"/>
    <w:rsid w:val="00631937"/>
    <w:rsid w:val="006328FE"/>
    <w:rsid w:val="00642043"/>
    <w:rsid w:val="00646B55"/>
    <w:rsid w:val="006519A4"/>
    <w:rsid w:val="006634D6"/>
    <w:rsid w:val="006635F8"/>
    <w:rsid w:val="006768CD"/>
    <w:rsid w:val="00681ED9"/>
    <w:rsid w:val="006B1A60"/>
    <w:rsid w:val="006C2452"/>
    <w:rsid w:val="006E0914"/>
    <w:rsid w:val="006F0435"/>
    <w:rsid w:val="0070195D"/>
    <w:rsid w:val="00771973"/>
    <w:rsid w:val="00776688"/>
    <w:rsid w:val="00785014"/>
    <w:rsid w:val="00793CD0"/>
    <w:rsid w:val="007979FD"/>
    <w:rsid w:val="007C109A"/>
    <w:rsid w:val="007D1ADC"/>
    <w:rsid w:val="007E1708"/>
    <w:rsid w:val="008358FD"/>
    <w:rsid w:val="00840DAB"/>
    <w:rsid w:val="00865FB1"/>
    <w:rsid w:val="00873D52"/>
    <w:rsid w:val="008C2ABE"/>
    <w:rsid w:val="008D3AF6"/>
    <w:rsid w:val="008F15F8"/>
    <w:rsid w:val="00942AA9"/>
    <w:rsid w:val="009434B6"/>
    <w:rsid w:val="00983581"/>
    <w:rsid w:val="00984D14"/>
    <w:rsid w:val="009B61C1"/>
    <w:rsid w:val="009D79DF"/>
    <w:rsid w:val="009E2412"/>
    <w:rsid w:val="009E79C6"/>
    <w:rsid w:val="00A04791"/>
    <w:rsid w:val="00A12E8C"/>
    <w:rsid w:val="00A30419"/>
    <w:rsid w:val="00A36DA5"/>
    <w:rsid w:val="00A41374"/>
    <w:rsid w:val="00A44DF8"/>
    <w:rsid w:val="00A53EB1"/>
    <w:rsid w:val="00A76C67"/>
    <w:rsid w:val="00A807C6"/>
    <w:rsid w:val="00A87D13"/>
    <w:rsid w:val="00AE1523"/>
    <w:rsid w:val="00AE3FC4"/>
    <w:rsid w:val="00AE6DF3"/>
    <w:rsid w:val="00B10DFA"/>
    <w:rsid w:val="00B25CF7"/>
    <w:rsid w:val="00B35ED8"/>
    <w:rsid w:val="00B37DE2"/>
    <w:rsid w:val="00B56984"/>
    <w:rsid w:val="00B569CA"/>
    <w:rsid w:val="00B661E2"/>
    <w:rsid w:val="00B678C9"/>
    <w:rsid w:val="00B70F0F"/>
    <w:rsid w:val="00B81BD4"/>
    <w:rsid w:val="00BE510A"/>
    <w:rsid w:val="00BF2C0B"/>
    <w:rsid w:val="00C217FD"/>
    <w:rsid w:val="00C4775D"/>
    <w:rsid w:val="00C53F3B"/>
    <w:rsid w:val="00C77C8F"/>
    <w:rsid w:val="00CA5559"/>
    <w:rsid w:val="00CB7A09"/>
    <w:rsid w:val="00CB7D87"/>
    <w:rsid w:val="00CC6B21"/>
    <w:rsid w:val="00CF2C55"/>
    <w:rsid w:val="00CF7F10"/>
    <w:rsid w:val="00D27670"/>
    <w:rsid w:val="00D47B73"/>
    <w:rsid w:val="00D74AA8"/>
    <w:rsid w:val="00DA60D7"/>
    <w:rsid w:val="00DD6078"/>
    <w:rsid w:val="00E10A6E"/>
    <w:rsid w:val="00E11A2D"/>
    <w:rsid w:val="00E364CD"/>
    <w:rsid w:val="00E47DE9"/>
    <w:rsid w:val="00E50372"/>
    <w:rsid w:val="00E959E7"/>
    <w:rsid w:val="00EB1D73"/>
    <w:rsid w:val="00EB6F5C"/>
    <w:rsid w:val="00EB7F9A"/>
    <w:rsid w:val="00EC1BB5"/>
    <w:rsid w:val="00ED70C0"/>
    <w:rsid w:val="00F0194A"/>
    <w:rsid w:val="00F06FF8"/>
    <w:rsid w:val="00F13F90"/>
    <w:rsid w:val="00F146C7"/>
    <w:rsid w:val="00F154CC"/>
    <w:rsid w:val="00F40186"/>
    <w:rsid w:val="00F720A1"/>
    <w:rsid w:val="00FD611C"/>
    <w:rsid w:val="00FD6CC5"/>
    <w:rsid w:val="00FF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E6F5C"/>
  <w15:chartTrackingRefBased/>
  <w15:docId w15:val="{6373EDEA-4506-4BCE-880D-3603EF7C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A76C67"/>
    <w:pPr>
      <w:autoSpaceDE w:val="0"/>
      <w:autoSpaceDN w:val="0"/>
      <w:adjustRightInd w:val="0"/>
      <w:spacing w:before="120" w:after="240" w:line="288" w:lineRule="auto"/>
      <w:textAlignment w:val="center"/>
    </w:pPr>
    <w:rPr>
      <w:rFonts w:ascii="DIN OT" w:hAnsi="DIN OT" w:cs="Times New Roman"/>
      <w:color w:val="000000"/>
      <w:sz w:val="20"/>
      <w:szCs w:val="20"/>
    </w:rPr>
  </w:style>
  <w:style w:type="paragraph" w:styleId="Heading1">
    <w:name w:val="heading 1"/>
    <w:basedOn w:val="Normal"/>
    <w:next w:val="Normal"/>
    <w:link w:val="Heading1Char"/>
    <w:qFormat/>
    <w:rsid w:val="00A04791"/>
    <w:pPr>
      <w:spacing w:before="0" w:after="0" w:line="240" w:lineRule="auto"/>
      <w:outlineLvl w:val="0"/>
    </w:pPr>
    <w:rPr>
      <w:b/>
      <w:color w:val="000000" w:themeColor="text1"/>
      <w:sz w:val="80"/>
      <w:szCs w:val="80"/>
    </w:rPr>
  </w:style>
  <w:style w:type="paragraph" w:styleId="Heading2">
    <w:name w:val="heading 2"/>
    <w:basedOn w:val="Normal"/>
    <w:next w:val="Normal"/>
    <w:link w:val="Heading2Char"/>
    <w:semiHidden/>
    <w:rsid w:val="00785014"/>
    <w:pPr>
      <w:keepNext/>
      <w:keepLines/>
      <w:spacing w:before="200"/>
      <w:outlineLvl w:val="1"/>
    </w:pPr>
    <w:rPr>
      <w:rFonts w:eastAsiaTheme="majorEastAsia" w:cstheme="majorBidi"/>
      <w:b/>
      <w:bCs/>
      <w:color w:val="000000" w:themeColor="text1"/>
      <w:sz w:val="36"/>
      <w:szCs w:val="36"/>
    </w:rPr>
  </w:style>
  <w:style w:type="paragraph" w:styleId="Heading3">
    <w:name w:val="heading 3"/>
    <w:basedOn w:val="Heading2"/>
    <w:next w:val="Normal"/>
    <w:link w:val="Heading3Char"/>
    <w:qFormat/>
    <w:rsid w:val="007E1708"/>
    <w:pPr>
      <w:outlineLvl w:val="2"/>
    </w:pPr>
  </w:style>
  <w:style w:type="paragraph" w:styleId="Heading4">
    <w:name w:val="heading 4"/>
    <w:basedOn w:val="Heading3"/>
    <w:next w:val="Normal"/>
    <w:link w:val="Heading4Char"/>
    <w:qFormat/>
    <w:rsid w:val="007E1708"/>
    <w:pPr>
      <w:outlineLvl w:val="3"/>
    </w:pPr>
    <w:rPr>
      <w:color w:val="E35205" w:themeColor="accent1"/>
      <w:sz w:val="30"/>
      <w:szCs w:val="30"/>
    </w:rPr>
  </w:style>
  <w:style w:type="paragraph" w:styleId="Heading5">
    <w:name w:val="heading 5"/>
    <w:next w:val="Normal"/>
    <w:link w:val="Heading5Char"/>
    <w:uiPriority w:val="4"/>
    <w:qFormat/>
    <w:rsid w:val="007E1708"/>
    <w:pPr>
      <w:spacing w:line="240" w:lineRule="auto"/>
      <w:outlineLvl w:val="4"/>
    </w:pPr>
    <w:rPr>
      <w:rFonts w:ascii="DIN OT" w:eastAsiaTheme="majorEastAsia" w:hAnsi="DIN OT" w:cstheme="majorBidi"/>
      <w:b/>
      <w:bCs/>
      <w:color w:val="006A8E" w:themeColor="accent2"/>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76C67"/>
    <w:rPr>
      <w:rFonts w:ascii="DIN OT" w:eastAsiaTheme="majorEastAsia" w:hAnsi="DIN OT" w:cstheme="majorBidi"/>
      <w:b/>
      <w:bCs/>
      <w:color w:val="000000" w:themeColor="text1"/>
      <w:sz w:val="36"/>
      <w:szCs w:val="36"/>
    </w:rPr>
  </w:style>
  <w:style w:type="character" w:customStyle="1" w:styleId="Heading3Char">
    <w:name w:val="Heading 3 Char"/>
    <w:basedOn w:val="DefaultParagraphFont"/>
    <w:link w:val="Heading3"/>
    <w:rsid w:val="007E1708"/>
    <w:rPr>
      <w:rFonts w:ascii="DIN OT" w:eastAsiaTheme="majorEastAsia" w:hAnsi="DIN OT" w:cstheme="majorBidi"/>
      <w:b/>
      <w:bCs/>
      <w:color w:val="000000" w:themeColor="text1"/>
      <w:sz w:val="36"/>
      <w:szCs w:val="36"/>
    </w:rPr>
  </w:style>
  <w:style w:type="character" w:customStyle="1" w:styleId="Heading4Char">
    <w:name w:val="Heading 4 Char"/>
    <w:basedOn w:val="DefaultParagraphFont"/>
    <w:link w:val="Heading4"/>
    <w:rsid w:val="00A76C67"/>
    <w:rPr>
      <w:rFonts w:ascii="DIN OT" w:eastAsiaTheme="majorEastAsia" w:hAnsi="DIN OT" w:cstheme="majorBidi"/>
      <w:b/>
      <w:bCs/>
      <w:color w:val="E35205" w:themeColor="accent1"/>
      <w:sz w:val="30"/>
      <w:szCs w:val="30"/>
    </w:rPr>
  </w:style>
  <w:style w:type="character" w:customStyle="1" w:styleId="Heading5Char">
    <w:name w:val="Heading 5 Char"/>
    <w:basedOn w:val="DefaultParagraphFont"/>
    <w:link w:val="Heading5"/>
    <w:uiPriority w:val="4"/>
    <w:rsid w:val="00A76C67"/>
    <w:rPr>
      <w:rFonts w:ascii="DIN OT" w:eastAsiaTheme="majorEastAsia" w:hAnsi="DIN OT" w:cstheme="majorBidi"/>
      <w:b/>
      <w:bCs/>
      <w:color w:val="006A8E" w:themeColor="accent2"/>
      <w:sz w:val="24"/>
      <w:szCs w:val="48"/>
    </w:rPr>
  </w:style>
  <w:style w:type="paragraph" w:styleId="ListParagraph">
    <w:name w:val="List Paragraph"/>
    <w:basedOn w:val="Normal"/>
    <w:link w:val="ListParagraphChar"/>
    <w:uiPriority w:val="34"/>
    <w:semiHidden/>
    <w:rsid w:val="0039277F"/>
    <w:pPr>
      <w:ind w:left="720"/>
      <w:contextualSpacing/>
    </w:pPr>
  </w:style>
  <w:style w:type="table" w:styleId="TableGrid">
    <w:name w:val="Table Grid"/>
    <w:uiPriority w:val="59"/>
    <w:rsid w:val="00ED70C0"/>
    <w:pPr>
      <w:spacing w:before="100" w:beforeAutospacing="1" w:after="100" w:afterAutospacing="1" w:line="240" w:lineRule="auto"/>
      <w:ind w:left="144" w:right="144"/>
    </w:pPr>
    <w:rPr>
      <w:rFonts w:ascii="DIN OT" w:hAnsi="DIN OT"/>
      <w:sz w:val="20"/>
      <w:szCs w:val="20"/>
    </w:rPr>
    <w:tblPr>
      <w:tblStyleRowBandSize w:val="1"/>
      <w:tblCellMar>
        <w:top w:w="0" w:type="dxa"/>
        <w:left w:w="0" w:type="dxa"/>
        <w:bottom w:w="0" w:type="dxa"/>
        <w:right w:w="0" w:type="dxa"/>
      </w:tblCellMar>
    </w:tblPr>
    <w:tcPr>
      <w:shd w:val="clear" w:color="auto" w:fill="auto"/>
    </w:tcPr>
    <w:tblStylePr w:type="firstRow">
      <w:pPr>
        <w:wordWrap/>
        <w:spacing w:beforeLines="0" w:before="100" w:beforeAutospacing="1" w:afterLines="0" w:after="100" w:afterAutospacing="1" w:line="240" w:lineRule="auto"/>
        <w:ind w:leftChars="0" w:left="144" w:rightChars="0" w:right="144"/>
        <w:jc w:val="left"/>
      </w:pPr>
      <w:rPr>
        <w:rFonts w:ascii="DIN OT" w:hAnsi="DIN OT"/>
        <w:b/>
        <w:caps/>
        <w:smallCaps w:val="0"/>
        <w:sz w:val="20"/>
      </w:rPr>
      <w:tblPr/>
      <w:tcPr>
        <w:shd w:val="clear" w:color="auto" w:fill="64CCC9"/>
        <w:vAlign w:val="center"/>
      </w:tcPr>
    </w:tblStylePr>
    <w:tblStylePr w:type="lastRow">
      <w:tblPr/>
      <w:tcPr>
        <w:tcBorders>
          <w:top w:val="nil"/>
          <w:left w:val="nil"/>
          <w:bottom w:val="single" w:sz="4" w:space="0" w:color="000000" w:themeColor="text1"/>
          <w:right w:val="nil"/>
          <w:insideH w:val="nil"/>
          <w:insideV w:val="nil"/>
          <w:tl2br w:val="nil"/>
          <w:tr2bl w:val="nil"/>
        </w:tcBorders>
        <w:shd w:val="clear" w:color="auto" w:fill="auto"/>
      </w:tc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paragraph" w:customStyle="1" w:styleId="DisclaimerText">
    <w:name w:val="Disclaimer Text"/>
    <w:basedOn w:val="Normal"/>
    <w:link w:val="DisclaimerTextChar"/>
    <w:uiPriority w:val="99"/>
    <w:qFormat/>
    <w:rsid w:val="0039277F"/>
    <w:pPr>
      <w:spacing w:before="0" w:after="60" w:line="240" w:lineRule="auto"/>
    </w:pPr>
    <w:rPr>
      <w:sz w:val="12"/>
      <w:szCs w:val="12"/>
    </w:rPr>
  </w:style>
  <w:style w:type="paragraph" w:customStyle="1" w:styleId="BusinessTopicDateoptional">
    <w:name w:val="Business/Topic/Date (optional)"/>
    <w:basedOn w:val="Heading5"/>
    <w:link w:val="BusinessTopicDateoptionalChar"/>
    <w:qFormat/>
    <w:rsid w:val="00156D5A"/>
    <w:pPr>
      <w:spacing w:after="0"/>
    </w:pPr>
    <w:rPr>
      <w:b w:val="0"/>
      <w:caps/>
      <w:color w:val="000000" w:themeColor="text1"/>
      <w:sz w:val="16"/>
      <w:szCs w:val="20"/>
    </w:rPr>
  </w:style>
  <w:style w:type="character" w:customStyle="1" w:styleId="DisclaimerTextChar">
    <w:name w:val="Disclaimer Text Char"/>
    <w:basedOn w:val="DefaultParagraphFont"/>
    <w:link w:val="DisclaimerText"/>
    <w:uiPriority w:val="99"/>
    <w:rsid w:val="00080A39"/>
    <w:rPr>
      <w:rFonts w:ascii="DIN OT" w:hAnsi="DIN OT" w:cs="Times New Roman"/>
      <w:color w:val="000000"/>
      <w:sz w:val="12"/>
      <w:szCs w:val="12"/>
    </w:rPr>
  </w:style>
  <w:style w:type="character" w:customStyle="1" w:styleId="Heading1Char">
    <w:name w:val="Heading 1 Char"/>
    <w:basedOn w:val="DefaultParagraphFont"/>
    <w:link w:val="Heading1"/>
    <w:rsid w:val="00A04791"/>
    <w:rPr>
      <w:rFonts w:ascii="DIN OT" w:hAnsi="DIN OT" w:cs="Times New Roman"/>
      <w:b/>
      <w:color w:val="000000" w:themeColor="text1"/>
      <w:sz w:val="80"/>
      <w:szCs w:val="80"/>
    </w:rPr>
  </w:style>
  <w:style w:type="character" w:customStyle="1" w:styleId="BusinessTopicDateoptionalChar">
    <w:name w:val="Business/Topic/Date (optional) Char"/>
    <w:basedOn w:val="Heading5Char"/>
    <w:link w:val="BusinessTopicDateoptional"/>
    <w:rsid w:val="00156D5A"/>
    <w:rPr>
      <w:rFonts w:ascii="DIN OT" w:eastAsiaTheme="majorEastAsia" w:hAnsi="DIN OT" w:cstheme="majorBidi"/>
      <w:b w:val="0"/>
      <w:bCs/>
      <w:caps/>
      <w:color w:val="000000" w:themeColor="text1"/>
      <w:sz w:val="16"/>
      <w:szCs w:val="20"/>
    </w:rPr>
  </w:style>
  <w:style w:type="character" w:styleId="Strong">
    <w:name w:val="Strong"/>
    <w:uiPriority w:val="5"/>
    <w:qFormat/>
    <w:rsid w:val="00785014"/>
    <w:rPr>
      <w:b/>
    </w:rPr>
  </w:style>
  <w:style w:type="paragraph" w:customStyle="1" w:styleId="Italics">
    <w:name w:val="Italics"/>
    <w:basedOn w:val="Normal"/>
    <w:link w:val="ItalicsChar"/>
    <w:uiPriority w:val="5"/>
    <w:qFormat/>
    <w:rsid w:val="00785014"/>
    <w:rPr>
      <w:i/>
    </w:rPr>
  </w:style>
  <w:style w:type="paragraph" w:customStyle="1" w:styleId="BulletLevel1">
    <w:name w:val="Bullet Level 1"/>
    <w:basedOn w:val="ListParagraph"/>
    <w:link w:val="BulletLevel1Char"/>
    <w:uiPriority w:val="5"/>
    <w:qFormat/>
    <w:rsid w:val="00A36DA5"/>
    <w:pPr>
      <w:numPr>
        <w:numId w:val="1"/>
      </w:numPr>
      <w:spacing w:after="0"/>
      <w:ind w:left="270" w:hanging="270"/>
    </w:pPr>
  </w:style>
  <w:style w:type="character" w:customStyle="1" w:styleId="ItalicsChar">
    <w:name w:val="Italics Char"/>
    <w:basedOn w:val="DefaultParagraphFont"/>
    <w:link w:val="Italics"/>
    <w:uiPriority w:val="5"/>
    <w:rsid w:val="00A76C67"/>
    <w:rPr>
      <w:rFonts w:ascii="DIN OT" w:hAnsi="DIN OT" w:cs="Times New Roman"/>
      <w:i/>
      <w:color w:val="000000"/>
      <w:sz w:val="20"/>
      <w:szCs w:val="20"/>
    </w:rPr>
  </w:style>
  <w:style w:type="paragraph" w:customStyle="1" w:styleId="BulletLevel2">
    <w:name w:val="Bullet Level 2"/>
    <w:basedOn w:val="ListParagraph"/>
    <w:link w:val="BulletLevel2Char"/>
    <w:uiPriority w:val="5"/>
    <w:qFormat/>
    <w:rsid w:val="004A0CD4"/>
    <w:pPr>
      <w:numPr>
        <w:ilvl w:val="1"/>
        <w:numId w:val="3"/>
      </w:numPr>
      <w:spacing w:after="0"/>
      <w:ind w:left="540" w:hanging="270"/>
    </w:pPr>
  </w:style>
  <w:style w:type="character" w:customStyle="1" w:styleId="ListParagraphChar">
    <w:name w:val="List Paragraph Char"/>
    <w:basedOn w:val="DefaultParagraphFont"/>
    <w:link w:val="ListParagraph"/>
    <w:uiPriority w:val="34"/>
    <w:semiHidden/>
    <w:rsid w:val="00080A39"/>
    <w:rPr>
      <w:rFonts w:ascii="DIN OT" w:hAnsi="DIN OT" w:cs="Times New Roman"/>
      <w:color w:val="000000"/>
      <w:sz w:val="20"/>
      <w:szCs w:val="20"/>
    </w:rPr>
  </w:style>
  <w:style w:type="character" w:customStyle="1" w:styleId="BulletLevel1Char">
    <w:name w:val="Bullet Level 1 Char"/>
    <w:basedOn w:val="ListParagraphChar"/>
    <w:link w:val="BulletLevel1"/>
    <w:uiPriority w:val="5"/>
    <w:rsid w:val="00A76C67"/>
    <w:rPr>
      <w:rFonts w:ascii="DIN OT" w:hAnsi="DIN OT" w:cs="Times New Roman"/>
      <w:color w:val="000000"/>
      <w:sz w:val="20"/>
      <w:szCs w:val="20"/>
    </w:rPr>
  </w:style>
  <w:style w:type="paragraph" w:customStyle="1" w:styleId="BulletLevel3">
    <w:name w:val="Bullet Level 3"/>
    <w:basedOn w:val="ListParagraph"/>
    <w:link w:val="BulletLevel3Char"/>
    <w:uiPriority w:val="5"/>
    <w:qFormat/>
    <w:rsid w:val="00A36DA5"/>
    <w:pPr>
      <w:numPr>
        <w:ilvl w:val="2"/>
        <w:numId w:val="2"/>
      </w:numPr>
      <w:ind w:left="810" w:hanging="270"/>
    </w:pPr>
  </w:style>
  <w:style w:type="character" w:customStyle="1" w:styleId="BulletLevel2Char">
    <w:name w:val="Bullet Level 2 Char"/>
    <w:basedOn w:val="ListParagraphChar"/>
    <w:link w:val="BulletLevel2"/>
    <w:uiPriority w:val="5"/>
    <w:rsid w:val="00A76C67"/>
    <w:rPr>
      <w:rFonts w:ascii="DIN OT" w:hAnsi="DIN OT" w:cs="Times New Roman"/>
      <w:color w:val="000000"/>
      <w:sz w:val="20"/>
      <w:szCs w:val="20"/>
    </w:rPr>
  </w:style>
  <w:style w:type="character" w:customStyle="1" w:styleId="BulletLevel3Char">
    <w:name w:val="Bullet Level 3 Char"/>
    <w:basedOn w:val="ListParagraphChar"/>
    <w:link w:val="BulletLevel3"/>
    <w:uiPriority w:val="5"/>
    <w:rsid w:val="00A76C67"/>
    <w:rPr>
      <w:rFonts w:ascii="DIN OT" w:hAnsi="DIN OT" w:cs="Times New Roman"/>
      <w:color w:val="000000"/>
      <w:sz w:val="20"/>
      <w:szCs w:val="20"/>
    </w:rPr>
  </w:style>
  <w:style w:type="paragraph" w:styleId="Header">
    <w:name w:val="header"/>
    <w:basedOn w:val="Normal"/>
    <w:link w:val="HeaderChar"/>
    <w:uiPriority w:val="99"/>
    <w:unhideWhenUsed/>
    <w:rsid w:val="002C3D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3D70"/>
    <w:rPr>
      <w:rFonts w:ascii="DIN OT" w:hAnsi="DIN OT" w:cs="Times New Roman"/>
      <w:color w:val="000000"/>
      <w:sz w:val="20"/>
      <w:szCs w:val="20"/>
    </w:rPr>
  </w:style>
  <w:style w:type="paragraph" w:styleId="Footer">
    <w:name w:val="footer"/>
    <w:basedOn w:val="Normal"/>
    <w:link w:val="FooterChar"/>
    <w:uiPriority w:val="99"/>
    <w:unhideWhenUsed/>
    <w:rsid w:val="002C3D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C3D70"/>
    <w:rPr>
      <w:rFonts w:ascii="DIN OT" w:hAnsi="DIN OT" w:cs="Times New Roman"/>
      <w:color w:val="000000"/>
      <w:sz w:val="20"/>
      <w:szCs w:val="20"/>
    </w:rPr>
  </w:style>
  <w:style w:type="paragraph" w:customStyle="1" w:styleId="CTAText">
    <w:name w:val="CTA Text"/>
    <w:basedOn w:val="Normal"/>
    <w:link w:val="CTATextChar"/>
    <w:uiPriority w:val="6"/>
    <w:qFormat/>
    <w:rsid w:val="00156D5A"/>
    <w:pPr>
      <w:spacing w:before="0" w:after="0" w:line="240" w:lineRule="auto"/>
    </w:pPr>
    <w:rPr>
      <w:b/>
      <w:color w:val="FFFFFF" w:themeColor="background1"/>
      <w:sz w:val="28"/>
      <w:szCs w:val="28"/>
    </w:rPr>
  </w:style>
  <w:style w:type="character" w:customStyle="1" w:styleId="CTATextChar">
    <w:name w:val="CTA Text Char"/>
    <w:basedOn w:val="DefaultParagraphFont"/>
    <w:link w:val="CTAText"/>
    <w:uiPriority w:val="6"/>
    <w:rsid w:val="00156D5A"/>
    <w:rPr>
      <w:rFonts w:ascii="DIN OT" w:hAnsi="DIN OT" w:cs="Times New Roman"/>
      <w:b/>
      <w:color w:val="FFFFFF" w:themeColor="background1"/>
      <w:sz w:val="28"/>
      <w:szCs w:val="28"/>
    </w:rPr>
  </w:style>
  <w:style w:type="paragraph" w:customStyle="1" w:styleId="Heading2CoverSubtitle">
    <w:name w:val="Heading 2 Cover Subtitle"/>
    <w:basedOn w:val="Normal"/>
    <w:link w:val="Heading2CoverSubtitleChar"/>
    <w:qFormat/>
    <w:rsid w:val="00A04791"/>
    <w:pPr>
      <w:spacing w:before="0" w:after="0" w:line="240" w:lineRule="auto"/>
    </w:pPr>
    <w:rPr>
      <w:b/>
      <w:color w:val="6D6E71" w:themeColor="accent5"/>
      <w:sz w:val="48"/>
      <w:szCs w:val="48"/>
    </w:rPr>
  </w:style>
  <w:style w:type="paragraph" w:styleId="NoSpacing">
    <w:name w:val="No Spacing"/>
    <w:link w:val="NoSpacingChar"/>
    <w:uiPriority w:val="6"/>
    <w:qFormat/>
    <w:rsid w:val="0070195D"/>
    <w:pPr>
      <w:spacing w:after="0" w:line="240" w:lineRule="auto"/>
    </w:pPr>
    <w:rPr>
      <w:rFonts w:eastAsiaTheme="minorEastAsia"/>
    </w:rPr>
  </w:style>
  <w:style w:type="character" w:customStyle="1" w:styleId="Heading2CoverSubtitleChar">
    <w:name w:val="Heading 2 Cover Subtitle Char"/>
    <w:basedOn w:val="DefaultParagraphFont"/>
    <w:link w:val="Heading2CoverSubtitle"/>
    <w:rsid w:val="00A76C67"/>
    <w:rPr>
      <w:rFonts w:ascii="DIN OT" w:hAnsi="DIN OT" w:cs="Times New Roman"/>
      <w:b/>
      <w:color w:val="6D6E71" w:themeColor="accent5"/>
      <w:sz w:val="48"/>
      <w:szCs w:val="48"/>
    </w:rPr>
  </w:style>
  <w:style w:type="character" w:customStyle="1" w:styleId="NoSpacingChar">
    <w:name w:val="No Spacing Char"/>
    <w:basedOn w:val="DefaultParagraphFont"/>
    <w:link w:val="NoSpacing"/>
    <w:uiPriority w:val="6"/>
    <w:rsid w:val="00A76C67"/>
    <w:rPr>
      <w:rFonts w:eastAsiaTheme="minorEastAsia"/>
    </w:rPr>
  </w:style>
  <w:style w:type="paragraph" w:styleId="TOCHeading">
    <w:name w:val="TOC Heading"/>
    <w:basedOn w:val="Heading1"/>
    <w:next w:val="Normal"/>
    <w:uiPriority w:val="39"/>
    <w:unhideWhenUsed/>
    <w:qFormat/>
    <w:rsid w:val="00A04791"/>
    <w:pPr>
      <w:keepNext/>
      <w:keepLines/>
      <w:autoSpaceDE/>
      <w:autoSpaceDN/>
      <w:adjustRightInd/>
      <w:spacing w:before="240" w:line="259" w:lineRule="auto"/>
      <w:textAlignment w:val="auto"/>
      <w:outlineLvl w:val="9"/>
    </w:pPr>
    <w:rPr>
      <w:rFonts w:eastAsiaTheme="majorEastAsia" w:cstheme="majorBidi"/>
      <w:sz w:val="36"/>
      <w:szCs w:val="36"/>
    </w:rPr>
  </w:style>
  <w:style w:type="paragraph" w:styleId="TOC1">
    <w:name w:val="toc 1"/>
    <w:basedOn w:val="Normal"/>
    <w:next w:val="Normal"/>
    <w:autoRedefine/>
    <w:uiPriority w:val="39"/>
    <w:unhideWhenUsed/>
    <w:rsid w:val="00A04791"/>
    <w:pPr>
      <w:spacing w:after="100"/>
    </w:pPr>
  </w:style>
  <w:style w:type="paragraph" w:styleId="TOC2">
    <w:name w:val="toc 2"/>
    <w:basedOn w:val="Normal"/>
    <w:next w:val="Normal"/>
    <w:autoRedefine/>
    <w:uiPriority w:val="39"/>
    <w:unhideWhenUsed/>
    <w:rsid w:val="00A04791"/>
    <w:pPr>
      <w:spacing w:after="100"/>
      <w:ind w:left="200"/>
    </w:pPr>
  </w:style>
  <w:style w:type="paragraph" w:styleId="TOC3">
    <w:name w:val="toc 3"/>
    <w:basedOn w:val="Normal"/>
    <w:next w:val="Normal"/>
    <w:autoRedefine/>
    <w:uiPriority w:val="39"/>
    <w:unhideWhenUsed/>
    <w:rsid w:val="00A04791"/>
    <w:pPr>
      <w:spacing w:after="100"/>
      <w:ind w:left="400"/>
    </w:pPr>
  </w:style>
  <w:style w:type="character" w:styleId="Hyperlink">
    <w:name w:val="Hyperlink"/>
    <w:basedOn w:val="DefaultParagraphFont"/>
    <w:uiPriority w:val="99"/>
    <w:unhideWhenUsed/>
    <w:rsid w:val="00A04791"/>
    <w:rPr>
      <w:color w:val="0075BD" w:themeColor="hyperlink"/>
      <w:u w:val="single"/>
    </w:rPr>
  </w:style>
  <w:style w:type="paragraph" w:customStyle="1" w:styleId="Heading2SectionTitle">
    <w:name w:val="Heading 2 Section Title"/>
    <w:basedOn w:val="Heading2"/>
    <w:link w:val="Heading2SectionTitleChar"/>
    <w:qFormat/>
    <w:rsid w:val="00D47B73"/>
    <w:pPr>
      <w:pBdr>
        <w:bottom w:val="single" w:sz="12" w:space="1" w:color="B1B3B6" w:themeColor="accent6"/>
      </w:pBdr>
    </w:pPr>
    <w:rPr>
      <w:sz w:val="60"/>
      <w:szCs w:val="60"/>
    </w:rPr>
  </w:style>
  <w:style w:type="character" w:customStyle="1" w:styleId="Heading2SectionTitleChar">
    <w:name w:val="Heading 2 Section Title Char"/>
    <w:basedOn w:val="Heading2Char"/>
    <w:link w:val="Heading2SectionTitle"/>
    <w:rsid w:val="00A76C67"/>
    <w:rPr>
      <w:rFonts w:ascii="DIN OT" w:eastAsiaTheme="majorEastAsia" w:hAnsi="DIN OT" w:cstheme="majorBidi"/>
      <w:b/>
      <w:bCs/>
      <w:color w:val="000000" w:themeColor="text1"/>
      <w:sz w:val="60"/>
      <w:szCs w:val="60"/>
    </w:rPr>
  </w:style>
  <w:style w:type="table" w:styleId="PlainTable4">
    <w:name w:val="Plain Table 4"/>
    <w:basedOn w:val="TableNormal"/>
    <w:uiPriority w:val="44"/>
    <w:rsid w:val="00CF7F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F7F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ldtext">
    <w:name w:val="Bold text"/>
    <w:qFormat/>
    <w:rsid w:val="005F6E9C"/>
    <w:pPr>
      <w:spacing w:after="200" w:line="276" w:lineRule="auto"/>
    </w:pPr>
    <w:rPr>
      <w:rFonts w:ascii="Montserrat Medium" w:hAnsi="Montserrat Medium" w:cs="FuturaBT-Bold"/>
      <w:bCs/>
      <w:color w:val="575756"/>
      <w:sz w:val="18"/>
      <w:szCs w:val="18"/>
      <w:lang w:val="en-GB"/>
    </w:rPr>
  </w:style>
  <w:style w:type="paragraph" w:customStyle="1" w:styleId="Bullets-tier1">
    <w:name w:val="Bullets - tier 1"/>
    <w:qFormat/>
    <w:rsid w:val="00A41374"/>
    <w:pPr>
      <w:numPr>
        <w:numId w:val="20"/>
      </w:numPr>
      <w:spacing w:before="120" w:after="240" w:line="276" w:lineRule="auto"/>
    </w:pPr>
    <w:rPr>
      <w:rFonts w:ascii="Montserrat Light" w:hAnsi="Montserrat Light" w:cs="FuturaBT-Bold"/>
      <w:bCs/>
      <w:color w:val="575756"/>
      <w:sz w:val="18"/>
      <w:szCs w:val="18"/>
      <w:lang w:val="en-GB"/>
    </w:rPr>
  </w:style>
  <w:style w:type="paragraph" w:customStyle="1" w:styleId="CFC">
    <w:name w:val="CFC"/>
    <w:basedOn w:val="Bullets-tier1"/>
    <w:link w:val="CFCChar"/>
    <w:qFormat/>
    <w:rsid w:val="00A41374"/>
    <w:pPr>
      <w:spacing w:before="0" w:after="0"/>
      <w:ind w:left="1004"/>
    </w:pPr>
  </w:style>
  <w:style w:type="character" w:customStyle="1" w:styleId="CFCChar">
    <w:name w:val="CFC Char"/>
    <w:basedOn w:val="DefaultParagraphFont"/>
    <w:link w:val="CFC"/>
    <w:rsid w:val="00A41374"/>
    <w:rPr>
      <w:rFonts w:ascii="Montserrat Light" w:hAnsi="Montserrat Light" w:cs="FuturaBT-Bold"/>
      <w:bCs/>
      <w:color w:val="575756"/>
      <w:sz w:val="18"/>
      <w:szCs w:val="18"/>
      <w:lang w:val="en-GB"/>
    </w:rPr>
  </w:style>
  <w:style w:type="table" w:styleId="PlainTable1">
    <w:name w:val="Plain Table 1"/>
    <w:basedOn w:val="TableNormal"/>
    <w:uiPriority w:val="41"/>
    <w:rsid w:val="00CB7A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victorinsuranceus.com/Content/Industries/Cyber/Pages/Victor_Response_-_Mobile_App.aspx"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mailto:cyberclaims@cfcunderwriting.com" TargetMode="External"/><Relationship Id="rId2" Type="http://schemas.openxmlformats.org/officeDocument/2006/relationships/numbering" Target="numbering.xml"/><Relationship Id="rId16" Type="http://schemas.openxmlformats.org/officeDocument/2006/relationships/hyperlink" Target="file:///C:\Users\U1100879\Desktop\Victor%20Word%20Template%20-%20Booklet.docx" TargetMode="Externa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ictorinsuranceus.com/Content/Industries/Cyber/Pages/Victor_Response_-_Mobile_App.aspx" TargetMode="External"/><Relationship Id="rId5" Type="http://schemas.openxmlformats.org/officeDocument/2006/relationships/webSettings" Target="webSettings.xml"/><Relationship Id="rId15" Type="http://schemas.openxmlformats.org/officeDocument/2006/relationships/hyperlink" Target="file:///C:\Users\U1100879\Desktop\Victor%20Word%20Template%20-%20Booklet.docx"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4530\Downloads\Victor%20Word%20Template%20-%20Booklet%2007%20202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E478B3-BBEA-4D9B-965D-D7545ADC05E1}" type="doc">
      <dgm:prSet loTypeId="urn:microsoft.com/office/officeart/2005/8/layout/process1" loCatId="process" qsTypeId="urn:microsoft.com/office/officeart/2005/8/quickstyle/simple1" qsCatId="simple" csTypeId="urn:microsoft.com/office/officeart/2005/8/colors/accent1_2" csCatId="accent1" phldr="1"/>
      <dgm:spPr/>
    </dgm:pt>
    <dgm:pt modelId="{4D36CBAF-CE94-422F-9E0A-45BB19DF6CB7}">
      <dgm:prSet phldrT="[Text]" custT="1"/>
      <dgm:spPr/>
      <dgm:t>
        <a:bodyPr/>
        <a:lstStyle/>
        <a:p>
          <a:r>
            <a:rPr lang="en-US" sz="1400" b="1">
              <a:latin typeface="DIN OT" panose="020B0504020201010104" pitchFamily="34" charset="0"/>
            </a:rPr>
            <a:t>SOURCE</a:t>
          </a:r>
        </a:p>
        <a:p>
          <a:r>
            <a:rPr lang="en-US" sz="1000">
              <a:latin typeface="DIN OT" panose="020B0504020201010104" pitchFamily="34" charset="0"/>
            </a:rPr>
            <a:t>Technology alert (e.g. AV/SIEM)</a:t>
          </a:r>
        </a:p>
        <a:p>
          <a:r>
            <a:rPr lang="en-US" sz="1000">
              <a:latin typeface="DIN OT" panose="020B0504020201010104" pitchFamily="34" charset="0"/>
            </a:rPr>
            <a:t>Staff (e.g. detect odd activity)</a:t>
          </a:r>
        </a:p>
        <a:p>
          <a:r>
            <a:rPr lang="en-US" sz="1000">
              <a:latin typeface="DIN OT" panose="020B0504020201010104" pitchFamily="34" charset="0"/>
            </a:rPr>
            <a:t>Customer (e.g. identity fraud)</a:t>
          </a:r>
        </a:p>
        <a:p>
          <a:r>
            <a:rPr lang="en-US" sz="1000">
              <a:latin typeface="DIN OT" panose="020B0504020201010104" pitchFamily="34" charset="0"/>
            </a:rPr>
            <a:t>Data leaked online/reporter/other discovery</a:t>
          </a:r>
        </a:p>
        <a:p>
          <a:r>
            <a:rPr lang="en-US" sz="1000">
              <a:latin typeface="DIN OT" panose="020B0504020201010104" pitchFamily="34" charset="0"/>
            </a:rPr>
            <a:t>Threat research (major vulnerability/data leak online)</a:t>
          </a:r>
        </a:p>
      </dgm:t>
    </dgm:pt>
    <dgm:pt modelId="{A04943EC-0871-4776-A67B-72D05C0FA077}" type="parTrans" cxnId="{18A30F13-A7EF-4AC2-B514-CC5108C37545}">
      <dgm:prSet/>
      <dgm:spPr/>
      <dgm:t>
        <a:bodyPr/>
        <a:lstStyle/>
        <a:p>
          <a:endParaRPr lang="en-US"/>
        </a:p>
      </dgm:t>
    </dgm:pt>
    <dgm:pt modelId="{7A18AA20-80C1-459C-BC06-D19561D1EA1A}" type="sibTrans" cxnId="{18A30F13-A7EF-4AC2-B514-CC5108C37545}">
      <dgm:prSet/>
      <dgm:spPr/>
      <dgm:t>
        <a:bodyPr/>
        <a:lstStyle/>
        <a:p>
          <a:endParaRPr lang="en-US"/>
        </a:p>
      </dgm:t>
    </dgm:pt>
    <dgm:pt modelId="{2D00A6CE-C2EF-4A3F-A25B-EC2C260D6165}">
      <dgm:prSet phldrT="[Text]" custT="1"/>
      <dgm:spPr/>
      <dgm:t>
        <a:bodyPr/>
        <a:lstStyle/>
        <a:p>
          <a:r>
            <a:rPr lang="en-US" sz="1400" b="1">
              <a:latin typeface="DIN OT" panose="020B0504020201010104" pitchFamily="34" charset="0"/>
            </a:rPr>
            <a:t>REPORTING ROUTE</a:t>
          </a:r>
        </a:p>
        <a:p>
          <a:r>
            <a:rPr lang="en-US" sz="1000">
              <a:latin typeface="DIN OT" panose="020B0504020201010104" pitchFamily="34" charset="0"/>
            </a:rPr>
            <a:t>SIEM team/SOC/IT security</a:t>
          </a:r>
        </a:p>
        <a:p>
          <a:r>
            <a:rPr lang="en-US" sz="1000">
              <a:latin typeface="DIN OT" panose="020B0504020201010104" pitchFamily="34" charset="0"/>
            </a:rPr>
            <a:t>Helpdesk/Line manager/HR</a:t>
          </a:r>
        </a:p>
        <a:p>
          <a:r>
            <a:rPr lang="en-US" sz="1000">
              <a:latin typeface="DIN OT" panose="020B0504020201010104" pitchFamily="34" charset="0"/>
            </a:rPr>
            <a:t>Customer services</a:t>
          </a:r>
        </a:p>
        <a:p>
          <a:r>
            <a:rPr lang="en-US" sz="1000">
              <a:latin typeface="DIN OT" panose="020B0504020201010104" pitchFamily="34" charset="0"/>
            </a:rPr>
            <a:t>PR/social media teams</a:t>
          </a:r>
        </a:p>
        <a:p>
          <a:r>
            <a:rPr lang="en-US" sz="1000">
              <a:latin typeface="DIN OT" panose="020B0504020201010104" pitchFamily="34" charset="0"/>
            </a:rPr>
            <a:t>IT/security teams</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Via email / phone / ticketing system</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endParaRPr lang="en-US" sz="1000">
            <a:latin typeface="DIN OT" panose="020B0504020201010104" pitchFamily="34" charset="0"/>
          </a:endParaRPr>
        </a:p>
      </dgm:t>
    </dgm:pt>
    <dgm:pt modelId="{ABA5BC6F-35C6-47E4-84D8-1D7C21DB4E0B}" type="parTrans" cxnId="{DA3F48C0-E732-4C96-9CAB-80247B1CAFCB}">
      <dgm:prSet/>
      <dgm:spPr/>
      <dgm:t>
        <a:bodyPr/>
        <a:lstStyle/>
        <a:p>
          <a:endParaRPr lang="en-US"/>
        </a:p>
      </dgm:t>
    </dgm:pt>
    <dgm:pt modelId="{EE29F6F7-2DAF-481C-A160-E00031718848}" type="sibTrans" cxnId="{DA3F48C0-E732-4C96-9CAB-80247B1CAFCB}">
      <dgm:prSet/>
      <dgm:spPr/>
      <dgm:t>
        <a:bodyPr/>
        <a:lstStyle/>
        <a:p>
          <a:endParaRPr lang="en-US"/>
        </a:p>
      </dgm:t>
    </dgm:pt>
    <dgm:pt modelId="{FEF698B2-CCB5-45CE-8F96-96DC31359494}">
      <dgm:prSet phldrT="[Text]" custT="1"/>
      <dgm:spPr/>
      <dgm:t>
        <a:bodyPr/>
        <a:lstStyle/>
        <a:p>
          <a:endParaRPr lang="en-US" sz="1000" b="1">
            <a:latin typeface="DIN OT" panose="020B0504020201010104" pitchFamily="34" charset="0"/>
          </a:endParaRPr>
        </a:p>
        <a:p>
          <a:r>
            <a:rPr lang="en-US" sz="1400" b="1">
              <a:latin typeface="DIN OT" panose="020B0504020201010104" pitchFamily="34" charset="0"/>
            </a:rPr>
            <a:t>INCIDENT TEAM</a:t>
          </a:r>
        </a:p>
        <a:p>
          <a:r>
            <a:rPr lang="en-US" sz="1000">
              <a:latin typeface="DIN OT" panose="020B0504020201010104" pitchFamily="34" charset="0"/>
            </a:rPr>
            <a:t>Reported to the incident response team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potentially via IT security / other if not direct</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r>
            <a:rPr lang="en-US" sz="1000">
              <a:latin typeface="DIN OT" panose="020B0504020201010104" pitchFamily="34" charset="0"/>
            </a:rPr>
            <a:t/>
          </a:r>
          <a:br>
            <a:rPr lang="en-US" sz="1000">
              <a:latin typeface="DIN OT" panose="020B0504020201010104" pitchFamily="34" charset="0"/>
            </a:rPr>
          </a:br>
          <a:endParaRPr lang="en-US" sz="1000">
            <a:latin typeface="DIN OT" panose="020B0504020201010104" pitchFamily="34" charset="0"/>
          </a:endParaRPr>
        </a:p>
      </dgm:t>
    </dgm:pt>
    <dgm:pt modelId="{06601E96-B9E3-4F0E-B8F6-CD149D9567DA}" type="parTrans" cxnId="{AE0D766B-994A-4B74-B39B-1E28D23DD86D}">
      <dgm:prSet/>
      <dgm:spPr/>
      <dgm:t>
        <a:bodyPr/>
        <a:lstStyle/>
        <a:p>
          <a:endParaRPr lang="en-US"/>
        </a:p>
      </dgm:t>
    </dgm:pt>
    <dgm:pt modelId="{DF313D16-7029-4F39-9C33-D4AB5887133D}" type="sibTrans" cxnId="{AE0D766B-994A-4B74-B39B-1E28D23DD86D}">
      <dgm:prSet/>
      <dgm:spPr/>
      <dgm:t>
        <a:bodyPr/>
        <a:lstStyle/>
        <a:p>
          <a:endParaRPr lang="en-US"/>
        </a:p>
      </dgm:t>
    </dgm:pt>
    <dgm:pt modelId="{6C3871F2-00D6-46E0-9D84-54F8561FDD41}" type="pres">
      <dgm:prSet presAssocID="{EFE478B3-BBEA-4D9B-965D-D7545ADC05E1}" presName="Name0" presStyleCnt="0">
        <dgm:presLayoutVars>
          <dgm:dir/>
          <dgm:resizeHandles val="exact"/>
        </dgm:presLayoutVars>
      </dgm:prSet>
      <dgm:spPr/>
    </dgm:pt>
    <dgm:pt modelId="{D49AB1F9-6220-4CBE-8513-B2E37B82FCEA}" type="pres">
      <dgm:prSet presAssocID="{4D36CBAF-CE94-422F-9E0A-45BB19DF6CB7}" presName="node" presStyleLbl="node1" presStyleIdx="0" presStyleCnt="3">
        <dgm:presLayoutVars>
          <dgm:bulletEnabled val="1"/>
        </dgm:presLayoutVars>
      </dgm:prSet>
      <dgm:spPr/>
      <dgm:t>
        <a:bodyPr/>
        <a:lstStyle/>
        <a:p>
          <a:endParaRPr lang="en-US"/>
        </a:p>
      </dgm:t>
    </dgm:pt>
    <dgm:pt modelId="{2C83F638-3716-4900-A416-6BF29C4BFB9F}" type="pres">
      <dgm:prSet presAssocID="{7A18AA20-80C1-459C-BC06-D19561D1EA1A}" presName="sibTrans" presStyleLbl="sibTrans2D1" presStyleIdx="0" presStyleCnt="2"/>
      <dgm:spPr/>
      <dgm:t>
        <a:bodyPr/>
        <a:lstStyle/>
        <a:p>
          <a:endParaRPr lang="en-US"/>
        </a:p>
      </dgm:t>
    </dgm:pt>
    <dgm:pt modelId="{84D2A262-6CAF-49AC-BABA-CD52ADF5A234}" type="pres">
      <dgm:prSet presAssocID="{7A18AA20-80C1-459C-BC06-D19561D1EA1A}" presName="connectorText" presStyleLbl="sibTrans2D1" presStyleIdx="0" presStyleCnt="2"/>
      <dgm:spPr/>
      <dgm:t>
        <a:bodyPr/>
        <a:lstStyle/>
        <a:p>
          <a:endParaRPr lang="en-US"/>
        </a:p>
      </dgm:t>
    </dgm:pt>
    <dgm:pt modelId="{051206A0-A23E-44AD-B6A7-ED2A55FC7F07}" type="pres">
      <dgm:prSet presAssocID="{2D00A6CE-C2EF-4A3F-A25B-EC2C260D6165}" presName="node" presStyleLbl="node1" presStyleIdx="1" presStyleCnt="3">
        <dgm:presLayoutVars>
          <dgm:bulletEnabled val="1"/>
        </dgm:presLayoutVars>
      </dgm:prSet>
      <dgm:spPr/>
      <dgm:t>
        <a:bodyPr/>
        <a:lstStyle/>
        <a:p>
          <a:endParaRPr lang="en-US"/>
        </a:p>
      </dgm:t>
    </dgm:pt>
    <dgm:pt modelId="{82E006B1-EDA5-442E-B827-DF9B91180CD0}" type="pres">
      <dgm:prSet presAssocID="{EE29F6F7-2DAF-481C-A160-E00031718848}" presName="sibTrans" presStyleLbl="sibTrans2D1" presStyleIdx="1" presStyleCnt="2"/>
      <dgm:spPr/>
      <dgm:t>
        <a:bodyPr/>
        <a:lstStyle/>
        <a:p>
          <a:endParaRPr lang="en-US"/>
        </a:p>
      </dgm:t>
    </dgm:pt>
    <dgm:pt modelId="{9A47BB0B-5EAE-4E97-AAD1-220393E00520}" type="pres">
      <dgm:prSet presAssocID="{EE29F6F7-2DAF-481C-A160-E00031718848}" presName="connectorText" presStyleLbl="sibTrans2D1" presStyleIdx="1" presStyleCnt="2"/>
      <dgm:spPr/>
      <dgm:t>
        <a:bodyPr/>
        <a:lstStyle/>
        <a:p>
          <a:endParaRPr lang="en-US"/>
        </a:p>
      </dgm:t>
    </dgm:pt>
    <dgm:pt modelId="{10A0A6D9-2B48-4C2C-B03F-85A4C6F32007}" type="pres">
      <dgm:prSet presAssocID="{FEF698B2-CCB5-45CE-8F96-96DC31359494}" presName="node" presStyleLbl="node1" presStyleIdx="2" presStyleCnt="3">
        <dgm:presLayoutVars>
          <dgm:bulletEnabled val="1"/>
        </dgm:presLayoutVars>
      </dgm:prSet>
      <dgm:spPr/>
      <dgm:t>
        <a:bodyPr/>
        <a:lstStyle/>
        <a:p>
          <a:endParaRPr lang="en-US"/>
        </a:p>
      </dgm:t>
    </dgm:pt>
  </dgm:ptLst>
  <dgm:cxnLst>
    <dgm:cxn modelId="{A44C37E7-0071-44DA-9065-D4D735E945D7}" type="presOf" srcId="{4D36CBAF-CE94-422F-9E0A-45BB19DF6CB7}" destId="{D49AB1F9-6220-4CBE-8513-B2E37B82FCEA}" srcOrd="0" destOrd="0" presId="urn:microsoft.com/office/officeart/2005/8/layout/process1"/>
    <dgm:cxn modelId="{18A30F13-A7EF-4AC2-B514-CC5108C37545}" srcId="{EFE478B3-BBEA-4D9B-965D-D7545ADC05E1}" destId="{4D36CBAF-CE94-422F-9E0A-45BB19DF6CB7}" srcOrd="0" destOrd="0" parTransId="{A04943EC-0871-4776-A67B-72D05C0FA077}" sibTransId="{7A18AA20-80C1-459C-BC06-D19561D1EA1A}"/>
    <dgm:cxn modelId="{BECCBFD6-2E95-4410-A84E-364A19B86B89}" type="presOf" srcId="{7A18AA20-80C1-459C-BC06-D19561D1EA1A}" destId="{2C83F638-3716-4900-A416-6BF29C4BFB9F}" srcOrd="0" destOrd="0" presId="urn:microsoft.com/office/officeart/2005/8/layout/process1"/>
    <dgm:cxn modelId="{B19598EB-1735-40DD-BD32-CE3F43AF92B7}" type="presOf" srcId="{FEF698B2-CCB5-45CE-8F96-96DC31359494}" destId="{10A0A6D9-2B48-4C2C-B03F-85A4C6F32007}" srcOrd="0" destOrd="0" presId="urn:microsoft.com/office/officeart/2005/8/layout/process1"/>
    <dgm:cxn modelId="{F7E4AC3F-11E2-4076-9B80-FEC44C31D52E}" type="presOf" srcId="{7A18AA20-80C1-459C-BC06-D19561D1EA1A}" destId="{84D2A262-6CAF-49AC-BABA-CD52ADF5A234}" srcOrd="1" destOrd="0" presId="urn:microsoft.com/office/officeart/2005/8/layout/process1"/>
    <dgm:cxn modelId="{0229332B-3F09-43EB-9E3A-3B4915FA69D8}" type="presOf" srcId="{EE29F6F7-2DAF-481C-A160-E00031718848}" destId="{82E006B1-EDA5-442E-B827-DF9B91180CD0}" srcOrd="0" destOrd="0" presId="urn:microsoft.com/office/officeart/2005/8/layout/process1"/>
    <dgm:cxn modelId="{FDF6DE06-4939-4B0A-A7AC-4EE2422B13AF}" type="presOf" srcId="{2D00A6CE-C2EF-4A3F-A25B-EC2C260D6165}" destId="{051206A0-A23E-44AD-B6A7-ED2A55FC7F07}" srcOrd="0" destOrd="0" presId="urn:microsoft.com/office/officeart/2005/8/layout/process1"/>
    <dgm:cxn modelId="{AE0D766B-994A-4B74-B39B-1E28D23DD86D}" srcId="{EFE478B3-BBEA-4D9B-965D-D7545ADC05E1}" destId="{FEF698B2-CCB5-45CE-8F96-96DC31359494}" srcOrd="2" destOrd="0" parTransId="{06601E96-B9E3-4F0E-B8F6-CD149D9567DA}" sibTransId="{DF313D16-7029-4F39-9C33-D4AB5887133D}"/>
    <dgm:cxn modelId="{6747B5BD-F366-4274-B5AB-E05937C9F654}" type="presOf" srcId="{EE29F6F7-2DAF-481C-A160-E00031718848}" destId="{9A47BB0B-5EAE-4E97-AAD1-220393E00520}" srcOrd="1" destOrd="0" presId="urn:microsoft.com/office/officeart/2005/8/layout/process1"/>
    <dgm:cxn modelId="{245002D1-E9B5-4AEA-BB81-13EBA05F5DC1}" type="presOf" srcId="{EFE478B3-BBEA-4D9B-965D-D7545ADC05E1}" destId="{6C3871F2-00D6-46E0-9D84-54F8561FDD41}" srcOrd="0" destOrd="0" presId="urn:microsoft.com/office/officeart/2005/8/layout/process1"/>
    <dgm:cxn modelId="{DA3F48C0-E732-4C96-9CAB-80247B1CAFCB}" srcId="{EFE478B3-BBEA-4D9B-965D-D7545ADC05E1}" destId="{2D00A6CE-C2EF-4A3F-A25B-EC2C260D6165}" srcOrd="1" destOrd="0" parTransId="{ABA5BC6F-35C6-47E4-84D8-1D7C21DB4E0B}" sibTransId="{EE29F6F7-2DAF-481C-A160-E00031718848}"/>
    <dgm:cxn modelId="{EE56739B-C0E5-4132-87EE-C45B538345D0}" type="presParOf" srcId="{6C3871F2-00D6-46E0-9D84-54F8561FDD41}" destId="{D49AB1F9-6220-4CBE-8513-B2E37B82FCEA}" srcOrd="0" destOrd="0" presId="urn:microsoft.com/office/officeart/2005/8/layout/process1"/>
    <dgm:cxn modelId="{F701CB2D-2C7E-4CF6-932B-6EDAC2ECBBBB}" type="presParOf" srcId="{6C3871F2-00D6-46E0-9D84-54F8561FDD41}" destId="{2C83F638-3716-4900-A416-6BF29C4BFB9F}" srcOrd="1" destOrd="0" presId="urn:microsoft.com/office/officeart/2005/8/layout/process1"/>
    <dgm:cxn modelId="{7221B18A-BA78-4886-B853-B9E8D051F150}" type="presParOf" srcId="{2C83F638-3716-4900-A416-6BF29C4BFB9F}" destId="{84D2A262-6CAF-49AC-BABA-CD52ADF5A234}" srcOrd="0" destOrd="0" presId="urn:microsoft.com/office/officeart/2005/8/layout/process1"/>
    <dgm:cxn modelId="{EEEAB3CE-4625-4A6E-B53C-E8ACB59CA2E5}" type="presParOf" srcId="{6C3871F2-00D6-46E0-9D84-54F8561FDD41}" destId="{051206A0-A23E-44AD-B6A7-ED2A55FC7F07}" srcOrd="2" destOrd="0" presId="urn:microsoft.com/office/officeart/2005/8/layout/process1"/>
    <dgm:cxn modelId="{674B3B85-4705-4AC8-A376-DC285A73A553}" type="presParOf" srcId="{6C3871F2-00D6-46E0-9D84-54F8561FDD41}" destId="{82E006B1-EDA5-442E-B827-DF9B91180CD0}" srcOrd="3" destOrd="0" presId="urn:microsoft.com/office/officeart/2005/8/layout/process1"/>
    <dgm:cxn modelId="{09DF1FDD-7916-4641-BC18-8AE84585920F}" type="presParOf" srcId="{82E006B1-EDA5-442E-B827-DF9B91180CD0}" destId="{9A47BB0B-5EAE-4E97-AAD1-220393E00520}" srcOrd="0" destOrd="0" presId="urn:microsoft.com/office/officeart/2005/8/layout/process1"/>
    <dgm:cxn modelId="{3225EDA5-FF86-4CFD-AF95-0C565C52BC65}" type="presParOf" srcId="{6C3871F2-00D6-46E0-9D84-54F8561FDD41}" destId="{10A0A6D9-2B48-4C2C-B03F-85A4C6F32007}"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AB1F9-6220-4CBE-8513-B2E37B82FCEA}">
      <dsp:nvSpPr>
        <dsp:cNvPr id="0" name=""/>
        <dsp:cNvSpPr/>
      </dsp:nvSpPr>
      <dsp:spPr>
        <a:xfrm>
          <a:off x="9398" y="0"/>
          <a:ext cx="1805304" cy="28495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DIN OT" panose="020B0504020201010104" pitchFamily="34" charset="0"/>
            </a:rPr>
            <a:t>SOURCE</a:t>
          </a:r>
        </a:p>
        <a:p>
          <a:pPr lvl="0" algn="ctr" defTabSz="622300">
            <a:lnSpc>
              <a:spcPct val="90000"/>
            </a:lnSpc>
            <a:spcBef>
              <a:spcPct val="0"/>
            </a:spcBef>
            <a:spcAft>
              <a:spcPct val="35000"/>
            </a:spcAft>
          </a:pPr>
          <a:r>
            <a:rPr lang="en-US" sz="1000" kern="1200">
              <a:latin typeface="DIN OT" panose="020B0504020201010104" pitchFamily="34" charset="0"/>
            </a:rPr>
            <a:t>Technology alert (e.g. AV/SIEM)</a:t>
          </a:r>
        </a:p>
        <a:p>
          <a:pPr lvl="0" algn="ctr" defTabSz="622300">
            <a:lnSpc>
              <a:spcPct val="90000"/>
            </a:lnSpc>
            <a:spcBef>
              <a:spcPct val="0"/>
            </a:spcBef>
            <a:spcAft>
              <a:spcPct val="35000"/>
            </a:spcAft>
          </a:pPr>
          <a:r>
            <a:rPr lang="en-US" sz="1000" kern="1200">
              <a:latin typeface="DIN OT" panose="020B0504020201010104" pitchFamily="34" charset="0"/>
            </a:rPr>
            <a:t>Staff (e.g. detect odd activity)</a:t>
          </a:r>
        </a:p>
        <a:p>
          <a:pPr lvl="0" algn="ctr" defTabSz="622300">
            <a:lnSpc>
              <a:spcPct val="90000"/>
            </a:lnSpc>
            <a:spcBef>
              <a:spcPct val="0"/>
            </a:spcBef>
            <a:spcAft>
              <a:spcPct val="35000"/>
            </a:spcAft>
          </a:pPr>
          <a:r>
            <a:rPr lang="en-US" sz="1000" kern="1200">
              <a:latin typeface="DIN OT" panose="020B0504020201010104" pitchFamily="34" charset="0"/>
            </a:rPr>
            <a:t>Customer (e.g. identity fraud)</a:t>
          </a:r>
        </a:p>
        <a:p>
          <a:pPr lvl="0" algn="ctr" defTabSz="622300">
            <a:lnSpc>
              <a:spcPct val="90000"/>
            </a:lnSpc>
            <a:spcBef>
              <a:spcPct val="0"/>
            </a:spcBef>
            <a:spcAft>
              <a:spcPct val="35000"/>
            </a:spcAft>
          </a:pPr>
          <a:r>
            <a:rPr lang="en-US" sz="1000" kern="1200">
              <a:latin typeface="DIN OT" panose="020B0504020201010104" pitchFamily="34" charset="0"/>
            </a:rPr>
            <a:t>Data leaked online/reporter/other discovery</a:t>
          </a:r>
        </a:p>
        <a:p>
          <a:pPr lvl="0" algn="ctr" defTabSz="622300">
            <a:lnSpc>
              <a:spcPct val="90000"/>
            </a:lnSpc>
            <a:spcBef>
              <a:spcPct val="0"/>
            </a:spcBef>
            <a:spcAft>
              <a:spcPct val="35000"/>
            </a:spcAft>
          </a:pPr>
          <a:r>
            <a:rPr lang="en-US" sz="1000" kern="1200">
              <a:latin typeface="DIN OT" panose="020B0504020201010104" pitchFamily="34" charset="0"/>
            </a:rPr>
            <a:t>Threat research (major vulnerability/data leak online)</a:t>
          </a:r>
        </a:p>
      </dsp:txBody>
      <dsp:txXfrm>
        <a:off x="62274" y="52876"/>
        <a:ext cx="1699552" cy="2743773"/>
      </dsp:txXfrm>
    </dsp:sp>
    <dsp:sp modelId="{2C83F638-3716-4900-A416-6BF29C4BFB9F}">
      <dsp:nvSpPr>
        <dsp:cNvPr id="0" name=""/>
        <dsp:cNvSpPr/>
      </dsp:nvSpPr>
      <dsp:spPr>
        <a:xfrm>
          <a:off x="1995233" y="1200905"/>
          <a:ext cx="382724" cy="447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1995233" y="1290448"/>
        <a:ext cx="267907" cy="268629"/>
      </dsp:txXfrm>
    </dsp:sp>
    <dsp:sp modelId="{051206A0-A23E-44AD-B6A7-ED2A55FC7F07}">
      <dsp:nvSpPr>
        <dsp:cNvPr id="0" name=""/>
        <dsp:cNvSpPr/>
      </dsp:nvSpPr>
      <dsp:spPr>
        <a:xfrm>
          <a:off x="2536825" y="0"/>
          <a:ext cx="1805304" cy="28495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DIN OT" panose="020B0504020201010104" pitchFamily="34" charset="0"/>
            </a:rPr>
            <a:t>REPORTING ROUTE</a:t>
          </a:r>
        </a:p>
        <a:p>
          <a:pPr lvl="0" algn="ctr" defTabSz="622300">
            <a:lnSpc>
              <a:spcPct val="90000"/>
            </a:lnSpc>
            <a:spcBef>
              <a:spcPct val="0"/>
            </a:spcBef>
            <a:spcAft>
              <a:spcPct val="35000"/>
            </a:spcAft>
          </a:pPr>
          <a:r>
            <a:rPr lang="en-US" sz="1000" kern="1200">
              <a:latin typeface="DIN OT" panose="020B0504020201010104" pitchFamily="34" charset="0"/>
            </a:rPr>
            <a:t>SIEM team/SOC/IT security</a:t>
          </a:r>
        </a:p>
        <a:p>
          <a:pPr lvl="0" algn="ctr" defTabSz="622300">
            <a:lnSpc>
              <a:spcPct val="90000"/>
            </a:lnSpc>
            <a:spcBef>
              <a:spcPct val="0"/>
            </a:spcBef>
            <a:spcAft>
              <a:spcPct val="35000"/>
            </a:spcAft>
          </a:pPr>
          <a:r>
            <a:rPr lang="en-US" sz="1000" kern="1200">
              <a:latin typeface="DIN OT" panose="020B0504020201010104" pitchFamily="34" charset="0"/>
            </a:rPr>
            <a:t>Helpdesk/Line manager/HR</a:t>
          </a:r>
        </a:p>
        <a:p>
          <a:pPr lvl="0" algn="ctr" defTabSz="622300">
            <a:lnSpc>
              <a:spcPct val="90000"/>
            </a:lnSpc>
            <a:spcBef>
              <a:spcPct val="0"/>
            </a:spcBef>
            <a:spcAft>
              <a:spcPct val="35000"/>
            </a:spcAft>
          </a:pPr>
          <a:r>
            <a:rPr lang="en-US" sz="1000" kern="1200">
              <a:latin typeface="DIN OT" panose="020B0504020201010104" pitchFamily="34" charset="0"/>
            </a:rPr>
            <a:t>Customer services</a:t>
          </a:r>
        </a:p>
        <a:p>
          <a:pPr lvl="0" algn="ctr" defTabSz="622300">
            <a:lnSpc>
              <a:spcPct val="90000"/>
            </a:lnSpc>
            <a:spcBef>
              <a:spcPct val="0"/>
            </a:spcBef>
            <a:spcAft>
              <a:spcPct val="35000"/>
            </a:spcAft>
          </a:pPr>
          <a:r>
            <a:rPr lang="en-US" sz="1000" kern="1200">
              <a:latin typeface="DIN OT" panose="020B0504020201010104" pitchFamily="34" charset="0"/>
            </a:rPr>
            <a:t>PR/social media teams</a:t>
          </a:r>
        </a:p>
        <a:p>
          <a:pPr lvl="0" algn="ctr" defTabSz="622300">
            <a:lnSpc>
              <a:spcPct val="90000"/>
            </a:lnSpc>
            <a:spcBef>
              <a:spcPct val="0"/>
            </a:spcBef>
            <a:spcAft>
              <a:spcPct val="35000"/>
            </a:spcAft>
          </a:pPr>
          <a:r>
            <a:rPr lang="en-US" sz="1000" kern="1200">
              <a:latin typeface="DIN OT" panose="020B0504020201010104" pitchFamily="34" charset="0"/>
            </a:rPr>
            <a:t>IT/security teams</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Via email / phone / ticketing system</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endParaRPr lang="en-US" sz="1000" kern="1200">
            <a:latin typeface="DIN OT" panose="020B0504020201010104" pitchFamily="34" charset="0"/>
          </a:endParaRPr>
        </a:p>
      </dsp:txBody>
      <dsp:txXfrm>
        <a:off x="2589701" y="52876"/>
        <a:ext cx="1699552" cy="2743773"/>
      </dsp:txXfrm>
    </dsp:sp>
    <dsp:sp modelId="{82E006B1-EDA5-442E-B827-DF9B91180CD0}">
      <dsp:nvSpPr>
        <dsp:cNvPr id="0" name=""/>
        <dsp:cNvSpPr/>
      </dsp:nvSpPr>
      <dsp:spPr>
        <a:xfrm>
          <a:off x="4522660" y="1200905"/>
          <a:ext cx="382724" cy="447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522660" y="1290448"/>
        <a:ext cx="267907" cy="268629"/>
      </dsp:txXfrm>
    </dsp:sp>
    <dsp:sp modelId="{10A0A6D9-2B48-4C2C-B03F-85A4C6F32007}">
      <dsp:nvSpPr>
        <dsp:cNvPr id="0" name=""/>
        <dsp:cNvSpPr/>
      </dsp:nvSpPr>
      <dsp:spPr>
        <a:xfrm>
          <a:off x="5064251" y="0"/>
          <a:ext cx="1805304" cy="28495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b="1" kern="1200">
            <a:latin typeface="DIN OT" panose="020B0504020201010104" pitchFamily="34" charset="0"/>
          </a:endParaRPr>
        </a:p>
        <a:p>
          <a:pPr lvl="0" algn="ctr" defTabSz="444500">
            <a:lnSpc>
              <a:spcPct val="90000"/>
            </a:lnSpc>
            <a:spcBef>
              <a:spcPct val="0"/>
            </a:spcBef>
            <a:spcAft>
              <a:spcPct val="35000"/>
            </a:spcAft>
          </a:pPr>
          <a:r>
            <a:rPr lang="en-US" sz="1400" b="1" kern="1200">
              <a:latin typeface="DIN OT" panose="020B0504020201010104" pitchFamily="34" charset="0"/>
            </a:rPr>
            <a:t>INCIDENT TEAM</a:t>
          </a:r>
        </a:p>
        <a:p>
          <a:pPr lvl="0" algn="ctr" defTabSz="444500">
            <a:lnSpc>
              <a:spcPct val="90000"/>
            </a:lnSpc>
            <a:spcBef>
              <a:spcPct val="0"/>
            </a:spcBef>
            <a:spcAft>
              <a:spcPct val="35000"/>
            </a:spcAft>
          </a:pPr>
          <a:r>
            <a:rPr lang="en-US" sz="1000" kern="1200">
              <a:latin typeface="DIN OT" panose="020B0504020201010104" pitchFamily="34" charset="0"/>
            </a:rPr>
            <a:t>Reported to the incident response team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potentially via IT security / other if not direct</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r>
            <a:rPr lang="en-US" sz="1000" kern="1200">
              <a:latin typeface="DIN OT" panose="020B0504020201010104" pitchFamily="34" charset="0"/>
            </a:rPr>
            <a:t/>
          </a:r>
          <a:br>
            <a:rPr lang="en-US" sz="1000" kern="1200">
              <a:latin typeface="DIN OT" panose="020B0504020201010104" pitchFamily="34" charset="0"/>
            </a:rPr>
          </a:br>
          <a:endParaRPr lang="en-US" sz="1000" kern="1200">
            <a:latin typeface="DIN OT" panose="020B0504020201010104" pitchFamily="34" charset="0"/>
          </a:endParaRPr>
        </a:p>
      </dsp:txBody>
      <dsp:txXfrm>
        <a:off x="5117127" y="52876"/>
        <a:ext cx="1699552" cy="27437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rgbClr val="000000"/>
      </a:dk1>
      <a:lt1>
        <a:sysClr val="window" lastClr="FFFFFF"/>
      </a:lt1>
      <a:dk2>
        <a:srgbClr val="6D6E71"/>
      </a:dk2>
      <a:lt2>
        <a:srgbClr val="EBEBEC"/>
      </a:lt2>
      <a:accent1>
        <a:srgbClr val="E35205"/>
      </a:accent1>
      <a:accent2>
        <a:srgbClr val="006A8E"/>
      </a:accent2>
      <a:accent3>
        <a:srgbClr val="8D4E7B"/>
      </a:accent3>
      <a:accent4>
        <a:srgbClr val="64CCC9"/>
      </a:accent4>
      <a:accent5>
        <a:srgbClr val="6D6E71"/>
      </a:accent5>
      <a:accent6>
        <a:srgbClr val="B1B3B6"/>
      </a:accent6>
      <a:hlink>
        <a:srgbClr val="0075BD"/>
      </a:hlink>
      <a:folHlink>
        <a:srgbClr val="0075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ED2C-06EC-4049-9142-8B626709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Victor Word Template - Booklet 07 2021.dotx</Template>
  <TotalTime>36</TotalTime>
  <Pages>35</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Stenner, Jack</dc:creator>
  <cp:keywords/>
  <dc:description/>
  <cp:lastModifiedBy>Stenner, Jack</cp:lastModifiedBy>
  <cp:revision>3</cp:revision>
  <dcterms:created xsi:type="dcterms:W3CDTF">2023-07-17T19:48:00Z</dcterms:created>
  <dcterms:modified xsi:type="dcterms:W3CDTF">2023-08-11T15:10:00Z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2022-03-25T20:53:26Z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08f4e349-1d63-42e6-a7ba-2272c035d142</vt:lpwstr>
  </property>
  <property fmtid="{D5CDD505-2E9C-101B-9397-08002B2CF9AE}" pid="8" name="MSIP_Label_38f1469a-2c2a-4aee-b92b-090d4c5468ff_ContentBits">
    <vt:lpwstr>0</vt:lpwstr>
  </property>
</Properties>
</file>